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AABDB" w14:textId="2B47D68E" w:rsidR="00FB3B73" w:rsidRPr="007952ED" w:rsidRDefault="008242AC" w:rsidP="00C95930">
      <w:pPr>
        <w:spacing w:after="0" w:line="240" w:lineRule="auto"/>
        <w:rPr>
          <w:rFonts w:ascii="Tahoma" w:eastAsia="Times New Roman" w:hAnsi="Tahoma" w:cs="Tahoma"/>
          <w:b/>
          <w:bCs/>
          <w:color w:val="0000FF"/>
          <w:sz w:val="35"/>
          <w:szCs w:val="35"/>
        </w:rPr>
      </w:pPr>
      <w:r>
        <w:rPr>
          <w:rFonts w:ascii="Tahoma" w:eastAsia="Times New Roman" w:hAnsi="Tahoma" w:cs="Tahoma"/>
          <w:b/>
          <w:bCs/>
          <w:color w:val="0000FF"/>
          <w:sz w:val="35"/>
          <w:szCs w:val="35"/>
        </w:rPr>
        <w:t>Manager, Government Affairs, Canada</w:t>
      </w:r>
    </w:p>
    <w:p w14:paraId="57007B52" w14:textId="23707709" w:rsidR="00ED67AF" w:rsidRDefault="00ED67AF" w:rsidP="00D840B4">
      <w:pPr>
        <w:spacing w:after="0" w:line="240" w:lineRule="auto"/>
        <w:rPr>
          <w:rFonts w:ascii="Verdana" w:eastAsia="Times New Roman" w:hAnsi="Verdana" w:cs="Times New Roman"/>
          <w:color w:val="000000"/>
          <w:sz w:val="18"/>
          <w:szCs w:val="18"/>
        </w:rPr>
      </w:pPr>
    </w:p>
    <w:p w14:paraId="2C934CC4" w14:textId="77777777" w:rsidR="00FB3B73" w:rsidRPr="00FB3B73" w:rsidRDefault="00FB3B73" w:rsidP="00D840B4">
      <w:pPr>
        <w:spacing w:after="0" w:line="240" w:lineRule="auto"/>
        <w:rPr>
          <w:rFonts w:ascii="Verdana" w:eastAsia="Times New Roman" w:hAnsi="Verdana" w:cs="Times New Roman"/>
          <w:color w:val="000000"/>
          <w:sz w:val="18"/>
          <w:szCs w:val="18"/>
        </w:rPr>
      </w:pPr>
    </w:p>
    <w:p w14:paraId="7CA20C03" w14:textId="7830DEA7" w:rsidR="00EA3CB6" w:rsidRPr="00EA3CB6" w:rsidRDefault="00FB3B73" w:rsidP="00EA3CB6">
      <w:pPr>
        <w:ind w:left="120" w:right="120"/>
        <w:rPr>
          <w:rFonts w:ascii="Verdana" w:eastAsia="Times New Roman" w:hAnsi="Verdana" w:cs="Times New Roman"/>
          <w:sz w:val="18"/>
          <w:szCs w:val="18"/>
        </w:rPr>
      </w:pPr>
      <w:r w:rsidRPr="00FB3B73">
        <w:rPr>
          <w:rFonts w:ascii="Verdana" w:eastAsia="Times New Roman" w:hAnsi="Verdana" w:cs="Times New Roman"/>
          <w:color w:val="000000"/>
          <w:sz w:val="18"/>
          <w:szCs w:val="18"/>
        </w:rPr>
        <w:t xml:space="preserve">The </w:t>
      </w:r>
      <w:r w:rsidRPr="00FB3B73">
        <w:rPr>
          <w:rFonts w:ascii="Verdana" w:eastAsia="Times New Roman" w:hAnsi="Verdana" w:cs="Times New Roman"/>
          <w:b/>
          <w:bCs/>
          <w:color w:val="000000"/>
          <w:sz w:val="18"/>
          <w:szCs w:val="18"/>
        </w:rPr>
        <w:t>Air Line Pilots Association, International (ALPA)</w:t>
      </w:r>
      <w:r w:rsidRPr="00FB3B73">
        <w:rPr>
          <w:rFonts w:ascii="Verdana" w:eastAsia="Times New Roman" w:hAnsi="Verdana" w:cs="Times New Roman"/>
          <w:color w:val="000000"/>
          <w:sz w:val="18"/>
          <w:szCs w:val="18"/>
        </w:rPr>
        <w:t xml:space="preserve">, the largest airline pilot union in the world and the largest non-governmental aviation safety organization in the world seeks </w:t>
      </w:r>
      <w:r w:rsidR="00C95930" w:rsidRPr="00C95930">
        <w:rPr>
          <w:rFonts w:ascii="Verdana" w:eastAsia="Times New Roman" w:hAnsi="Verdana" w:cs="Times New Roman"/>
          <w:color w:val="000000"/>
          <w:sz w:val="18"/>
          <w:szCs w:val="18"/>
        </w:rPr>
        <w:t>an</w:t>
      </w:r>
      <w:r w:rsidR="007952ED">
        <w:rPr>
          <w:rFonts w:ascii="Verdana" w:eastAsia="Times New Roman" w:hAnsi="Verdana" w:cs="Times New Roman"/>
          <w:color w:val="000000"/>
          <w:sz w:val="18"/>
          <w:szCs w:val="18"/>
        </w:rPr>
        <w:t xml:space="preserve"> experienced</w:t>
      </w:r>
      <w:r w:rsidR="00C95930" w:rsidRPr="00C95930">
        <w:rPr>
          <w:rFonts w:ascii="Verdana" w:eastAsia="Times New Roman" w:hAnsi="Verdana" w:cs="Times New Roman"/>
          <w:color w:val="000000"/>
          <w:sz w:val="18"/>
          <w:szCs w:val="18"/>
        </w:rPr>
        <w:t xml:space="preserve"> </w:t>
      </w:r>
      <w:r w:rsidR="008242AC">
        <w:rPr>
          <w:rFonts w:ascii="Verdana" w:hAnsi="Verdana" w:cs="Tahoma"/>
          <w:b/>
          <w:bCs/>
          <w:color w:val="0000FF"/>
          <w:sz w:val="18"/>
          <w:szCs w:val="18"/>
        </w:rPr>
        <w:t>Manager, Government Affairs, Canada</w:t>
      </w:r>
      <w:r w:rsidR="008242AC">
        <w:rPr>
          <w:rFonts w:ascii="Verdana" w:eastAsia="Times New Roman" w:hAnsi="Verdana" w:cs="Times New Roman"/>
          <w:color w:val="000000"/>
          <w:sz w:val="18"/>
          <w:szCs w:val="18"/>
        </w:rPr>
        <w:t xml:space="preserve"> </w:t>
      </w:r>
      <w:r w:rsidR="0094188B">
        <w:rPr>
          <w:rFonts w:ascii="Verdana" w:eastAsia="Times New Roman" w:hAnsi="Verdana" w:cs="Times New Roman"/>
          <w:color w:val="000000"/>
          <w:sz w:val="18"/>
          <w:szCs w:val="18"/>
        </w:rPr>
        <w:t>for</w:t>
      </w:r>
      <w:r w:rsidR="0094188B" w:rsidRPr="0094188B">
        <w:rPr>
          <w:rFonts w:ascii="Verdana" w:eastAsia="Times New Roman" w:hAnsi="Verdana" w:cs="Times New Roman"/>
          <w:color w:val="000000"/>
          <w:sz w:val="18"/>
          <w:szCs w:val="18"/>
        </w:rPr>
        <w:t xml:space="preserve"> our</w:t>
      </w:r>
      <w:r w:rsidR="0094188B" w:rsidRPr="00993A35">
        <w:rPr>
          <w:rFonts w:ascii="Verdana" w:eastAsia="Times New Roman" w:hAnsi="Verdana" w:cs="Times New Roman"/>
          <w:color w:val="FF0000"/>
          <w:sz w:val="18"/>
          <w:szCs w:val="18"/>
        </w:rPr>
        <w:t xml:space="preserve"> </w:t>
      </w:r>
      <w:r w:rsidR="008242AC">
        <w:rPr>
          <w:rFonts w:ascii="Verdana" w:eastAsia="Times New Roman" w:hAnsi="Verdana" w:cs="Times New Roman"/>
          <w:sz w:val="18"/>
          <w:szCs w:val="18"/>
        </w:rPr>
        <w:t>Ottawa, ON</w:t>
      </w:r>
      <w:r w:rsidR="00993A35" w:rsidRPr="00D54064">
        <w:rPr>
          <w:rFonts w:ascii="Verdana" w:eastAsia="Times New Roman" w:hAnsi="Verdana" w:cs="Times New Roman"/>
          <w:sz w:val="18"/>
          <w:szCs w:val="18"/>
        </w:rPr>
        <w:t xml:space="preserve"> </w:t>
      </w:r>
      <w:r w:rsidR="00D54064" w:rsidRPr="00D54064">
        <w:rPr>
          <w:rFonts w:ascii="Verdana" w:eastAsia="Times New Roman" w:hAnsi="Verdana" w:cs="Times New Roman"/>
          <w:sz w:val="18"/>
          <w:szCs w:val="18"/>
        </w:rPr>
        <w:t>office</w:t>
      </w:r>
      <w:r w:rsidR="00D54064">
        <w:rPr>
          <w:rFonts w:ascii="Verdana" w:eastAsia="Times New Roman" w:hAnsi="Verdana" w:cs="Times New Roman"/>
          <w:sz w:val="18"/>
          <w:szCs w:val="18"/>
        </w:rPr>
        <w:t>.</w:t>
      </w:r>
      <w:r w:rsidRPr="00993A35">
        <w:rPr>
          <w:rFonts w:ascii="Verdana" w:eastAsia="Times New Roman" w:hAnsi="Verdana" w:cs="Times New Roman"/>
          <w:color w:val="FF0000"/>
          <w:sz w:val="18"/>
          <w:szCs w:val="18"/>
        </w:rPr>
        <w:t xml:space="preserve">  </w:t>
      </w:r>
      <w:r w:rsidR="008242AC" w:rsidRPr="008242AC">
        <w:rPr>
          <w:rFonts w:ascii="Verdana" w:eastAsia="Times New Roman" w:hAnsi="Verdana" w:cs="Times New Roman"/>
          <w:sz w:val="18"/>
          <w:szCs w:val="18"/>
        </w:rPr>
        <w:t xml:space="preserve">In support of the largest airline pilot union in the world and the largest non-governmental aviation safety organization in the world (representing more than 78,000 pilots at 41 Canadian and U.S. airlines), they direct, monitor, and coordinate </w:t>
      </w:r>
      <w:r w:rsidR="00EA3CB6" w:rsidRPr="00EA3CB6">
        <w:rPr>
          <w:rFonts w:ascii="Verdana" w:eastAsia="Times New Roman" w:hAnsi="Verdana" w:cs="Times New Roman"/>
          <w:sz w:val="18"/>
          <w:szCs w:val="18"/>
        </w:rPr>
        <w:t xml:space="preserve">the effective and efficient utilization of the Government Affairs (GA) Department’s resources within Canada, including the development and implementation of legislative and regulatory strategies in conjunction with the Canada Board and ALPA leadership to achieve Association goals. </w:t>
      </w:r>
      <w:r w:rsidR="003F4E75">
        <w:rPr>
          <w:rFonts w:ascii="Verdana" w:eastAsia="Times New Roman" w:hAnsi="Verdana" w:cs="Times New Roman"/>
          <w:sz w:val="18"/>
          <w:szCs w:val="18"/>
        </w:rPr>
        <w:t xml:space="preserve"> </w:t>
      </w:r>
      <w:r w:rsidR="00EA3CB6" w:rsidRPr="00EA3CB6">
        <w:rPr>
          <w:rFonts w:ascii="Verdana" w:eastAsia="Times New Roman" w:hAnsi="Verdana" w:cs="Times New Roman"/>
          <w:sz w:val="18"/>
          <w:szCs w:val="18"/>
        </w:rPr>
        <w:t xml:space="preserve">They manage joint efforts with other departments and pilot representatives to advance ALPA’s policy goals.  </w:t>
      </w:r>
    </w:p>
    <w:p w14:paraId="6FB3CA0B" w14:textId="77777777" w:rsidR="00EA3CB6" w:rsidRDefault="00EA3CB6" w:rsidP="00EA3CB6">
      <w:pPr>
        <w:ind w:left="120" w:right="120"/>
        <w:rPr>
          <w:rFonts w:ascii="Verdana" w:eastAsia="Times New Roman" w:hAnsi="Verdana" w:cs="Times New Roman"/>
          <w:sz w:val="18"/>
          <w:szCs w:val="18"/>
        </w:rPr>
      </w:pPr>
      <w:r w:rsidRPr="00EA3CB6">
        <w:rPr>
          <w:rFonts w:ascii="Verdana" w:eastAsia="Times New Roman" w:hAnsi="Verdana" w:cs="Times New Roman"/>
          <w:sz w:val="18"/>
          <w:szCs w:val="18"/>
        </w:rPr>
        <w:t>They oversee the day-to-day work of a small team, working in a coordinated fashion with department management while advocating for pro-pilot legislation and regulations with decision makers in Ottawa, government agencies, and industry stakeholders to support and improve the pilot profession and aviation safety.  They develop and manage the ALPA Canada government affairs program, assign work projects, and are responsible for providing effective direction on matters within the Association's Canadian advocacy portfolio.  Their role is to be a management leader, developer, and strategic visionary of new and improved advocacy strategies and procedures that advance ALPA’s mission and policy priorities.  Their major responsibilities include administrating the functions of the department in a manner which successfully advances Association policy in the federal arena; developing and executing legislative and policy strategy; assignment of personnel to and representing the Association at industry and government meetings; making assignments to staff for administrative matters; assisting the Director in the preparation of the department budget; preparing evaluations; and, remaining responsible for other operational and department matters.  They also coordinate and work directly with the ALPA Canada Officers, Canada Board, the ALPA Canada Director, and other ALPA departments, primarily Communications, Engineering &amp; Air Safety (E&amp;AS), Legal, and Representation.</w:t>
      </w:r>
    </w:p>
    <w:p w14:paraId="42C3995C" w14:textId="77777777" w:rsidR="00EA3CB6" w:rsidRDefault="00EA3CB6" w:rsidP="00EA3CB6">
      <w:pPr>
        <w:ind w:left="120" w:right="120"/>
        <w:rPr>
          <w:rFonts w:ascii="Verdana" w:eastAsia="Times New Roman" w:hAnsi="Verdana" w:cs="Times New Roman"/>
          <w:sz w:val="18"/>
          <w:szCs w:val="18"/>
        </w:rPr>
      </w:pPr>
      <w:r w:rsidRPr="00EA3CB6">
        <w:rPr>
          <w:rFonts w:ascii="Verdana" w:eastAsia="Times New Roman" w:hAnsi="Verdana" w:cs="Times New Roman"/>
          <w:sz w:val="18"/>
          <w:szCs w:val="18"/>
        </w:rPr>
        <w:t>Success in this position requires supervisory experience, strategic vision, and the ability to communicate effectively with Parliament Hill, Canada Board, Association leadership, member volunteers, MEC Officers, and staff.  Their people and communication skills with peers, members, and Officers are sound and they have demonstrated the ability to multitask on multiple projects in a fast-paced and collaborative team environment.</w:t>
      </w:r>
    </w:p>
    <w:p w14:paraId="3C464266" w14:textId="77BE2BA6" w:rsidR="00EA3CB6" w:rsidRPr="00EA3CB6" w:rsidRDefault="00EA3CB6" w:rsidP="00EA3CB6">
      <w:pPr>
        <w:ind w:left="120" w:right="120"/>
        <w:rPr>
          <w:rFonts w:ascii="Verdana" w:eastAsia="Times New Roman" w:hAnsi="Verdana" w:cs="Times New Roman"/>
          <w:i/>
          <w:iCs/>
          <w:sz w:val="18"/>
          <w:szCs w:val="18"/>
        </w:rPr>
      </w:pPr>
      <w:r>
        <w:rPr>
          <w:rFonts w:ascii="Verdana" w:eastAsia="Times New Roman" w:hAnsi="Verdana" w:cs="Times New Roman"/>
          <w:i/>
          <w:iCs/>
          <w:sz w:val="18"/>
          <w:szCs w:val="18"/>
        </w:rPr>
        <w:t>I</w:t>
      </w:r>
      <w:r w:rsidRPr="00EA3CB6">
        <w:rPr>
          <w:rFonts w:ascii="Verdana" w:eastAsia="Times New Roman" w:hAnsi="Verdana" w:cs="Times New Roman"/>
          <w:i/>
          <w:iCs/>
          <w:sz w:val="18"/>
          <w:szCs w:val="18"/>
        </w:rPr>
        <w:t xml:space="preserve">nterested applicants are requested to submit online link(s) to legislative proposals, bills, and/or amendments which they have crafted and/or impacted.  </w:t>
      </w:r>
    </w:p>
    <w:p w14:paraId="51F7CDFC" w14:textId="64DF3BA1" w:rsidR="00C95930" w:rsidRPr="00C95930" w:rsidRDefault="00C95930" w:rsidP="00EA3CB6">
      <w:pPr>
        <w:ind w:left="120" w:right="120"/>
        <w:rPr>
          <w:rFonts w:ascii="Verdana" w:hAnsi="Verdana" w:cs="Tahoma"/>
          <w:b/>
          <w:color w:val="000000"/>
          <w:sz w:val="18"/>
          <w:szCs w:val="18"/>
        </w:rPr>
      </w:pPr>
      <w:r w:rsidRPr="00006D59">
        <w:rPr>
          <w:rFonts w:ascii="Verdana" w:hAnsi="Verdana" w:cs="Tahoma"/>
          <w:b/>
          <w:color w:val="000000"/>
          <w:sz w:val="18"/>
          <w:szCs w:val="18"/>
        </w:rPr>
        <w:t xml:space="preserve">Travel required:  </w:t>
      </w:r>
      <w:r w:rsidR="008242AC">
        <w:rPr>
          <w:rFonts w:ascii="Verdana" w:hAnsi="Verdana" w:cs="Tahoma"/>
          <w:b/>
          <w:color w:val="000000"/>
          <w:sz w:val="18"/>
          <w:szCs w:val="18"/>
        </w:rPr>
        <w:t>10</w:t>
      </w:r>
      <w:r w:rsidRPr="00006D59">
        <w:rPr>
          <w:rFonts w:ascii="Verdana" w:hAnsi="Verdana" w:cs="Tahoma"/>
          <w:b/>
          <w:color w:val="000000"/>
          <w:sz w:val="18"/>
          <w:szCs w:val="18"/>
        </w:rPr>
        <w:t xml:space="preserve"> – </w:t>
      </w:r>
      <w:r w:rsidR="008242AC">
        <w:rPr>
          <w:rFonts w:ascii="Verdana" w:hAnsi="Verdana" w:cs="Tahoma"/>
          <w:b/>
          <w:color w:val="000000"/>
          <w:sz w:val="18"/>
          <w:szCs w:val="18"/>
        </w:rPr>
        <w:t>4</w:t>
      </w:r>
      <w:r w:rsidR="003F2CBF">
        <w:rPr>
          <w:rFonts w:ascii="Verdana" w:hAnsi="Verdana" w:cs="Tahoma"/>
          <w:b/>
          <w:color w:val="000000"/>
          <w:sz w:val="18"/>
          <w:szCs w:val="18"/>
        </w:rPr>
        <w:t>0</w:t>
      </w:r>
      <w:r w:rsidRPr="00006D59">
        <w:rPr>
          <w:rFonts w:ascii="Verdana" w:hAnsi="Verdana" w:cs="Tahoma"/>
          <w:b/>
          <w:color w:val="000000"/>
          <w:sz w:val="18"/>
          <w:szCs w:val="18"/>
        </w:rPr>
        <w:t>%.</w:t>
      </w:r>
    </w:p>
    <w:p w14:paraId="75245A62" w14:textId="77777777" w:rsidR="008242AC" w:rsidRDefault="008242AC" w:rsidP="008242AC">
      <w:pPr>
        <w:autoSpaceDE w:val="0"/>
        <w:autoSpaceDN w:val="0"/>
        <w:spacing w:before="40" w:after="40" w:line="240" w:lineRule="auto"/>
        <w:rPr>
          <w:rFonts w:ascii="Verdana" w:hAnsi="Verdana" w:cs="Times New Roman"/>
          <w:b/>
          <w:bCs/>
          <w:i/>
          <w:iCs/>
          <w:color w:val="2D5A93"/>
          <w:sz w:val="16"/>
          <w:szCs w:val="16"/>
        </w:rPr>
      </w:pPr>
      <w:r w:rsidRPr="004948AF">
        <w:rPr>
          <w:rFonts w:ascii="Verdana" w:hAnsi="Verdana" w:cs="Times New Roman"/>
          <w:b/>
          <w:bCs/>
          <w:i/>
          <w:iCs/>
          <w:color w:val="2D5A93"/>
          <w:sz w:val="16"/>
          <w:szCs w:val="16"/>
        </w:rPr>
        <w:t xml:space="preserve">ALPA is an equal opportunity employer that is committed to diversity and inclusion in a safe workplace. We prohibit discrimination, harassment and harmful </w:t>
      </w:r>
      <w:proofErr w:type="spellStart"/>
      <w:r w:rsidRPr="004948AF">
        <w:rPr>
          <w:rFonts w:ascii="Verdana" w:hAnsi="Verdana" w:cs="Times New Roman"/>
          <w:b/>
          <w:bCs/>
          <w:i/>
          <w:iCs/>
          <w:color w:val="2D5A93"/>
          <w:sz w:val="16"/>
          <w:szCs w:val="16"/>
        </w:rPr>
        <w:t>behavio</w:t>
      </w:r>
      <w:r>
        <w:rPr>
          <w:rFonts w:ascii="Verdana" w:hAnsi="Verdana" w:cs="Times New Roman"/>
          <w:b/>
          <w:bCs/>
          <w:i/>
          <w:iCs/>
          <w:color w:val="2D5A93"/>
          <w:sz w:val="16"/>
          <w:szCs w:val="16"/>
        </w:rPr>
        <w:t>u</w:t>
      </w:r>
      <w:r w:rsidRPr="004948AF">
        <w:rPr>
          <w:rFonts w:ascii="Verdana" w:hAnsi="Verdana" w:cs="Times New Roman"/>
          <w:b/>
          <w:bCs/>
          <w:i/>
          <w:iCs/>
          <w:color w:val="2D5A93"/>
          <w:sz w:val="16"/>
          <w:szCs w:val="16"/>
        </w:rPr>
        <w:t>r</w:t>
      </w:r>
      <w:proofErr w:type="spellEnd"/>
      <w:r w:rsidRPr="004948AF">
        <w:rPr>
          <w:rFonts w:ascii="Verdana" w:hAnsi="Verdana" w:cs="Times New Roman"/>
          <w:b/>
          <w:bCs/>
          <w:i/>
          <w:iCs/>
          <w:color w:val="2D5A93"/>
          <w:sz w:val="16"/>
          <w:szCs w:val="16"/>
        </w:rPr>
        <w:t xml:space="preserve"> of any kind based on race, </w:t>
      </w:r>
      <w:proofErr w:type="spellStart"/>
      <w:r w:rsidRPr="004948AF">
        <w:rPr>
          <w:rFonts w:ascii="Verdana" w:hAnsi="Verdana" w:cs="Times New Roman"/>
          <w:b/>
          <w:bCs/>
          <w:i/>
          <w:iCs/>
          <w:color w:val="2D5A93"/>
          <w:sz w:val="16"/>
          <w:szCs w:val="16"/>
        </w:rPr>
        <w:t>colo</w:t>
      </w:r>
      <w:r>
        <w:rPr>
          <w:rFonts w:ascii="Verdana" w:hAnsi="Verdana" w:cs="Times New Roman"/>
          <w:b/>
          <w:bCs/>
          <w:i/>
          <w:iCs/>
          <w:color w:val="2D5A93"/>
          <w:sz w:val="16"/>
          <w:szCs w:val="16"/>
        </w:rPr>
        <w:t>u</w:t>
      </w:r>
      <w:r w:rsidRPr="004948AF">
        <w:rPr>
          <w:rFonts w:ascii="Verdana" w:hAnsi="Verdana" w:cs="Times New Roman"/>
          <w:b/>
          <w:bCs/>
          <w:i/>
          <w:iCs/>
          <w:color w:val="2D5A93"/>
          <w:sz w:val="16"/>
          <w:szCs w:val="16"/>
        </w:rPr>
        <w:t>r</w:t>
      </w:r>
      <w:proofErr w:type="spellEnd"/>
      <w:r w:rsidRPr="004948AF">
        <w:rPr>
          <w:rFonts w:ascii="Verdana" w:hAnsi="Verdana" w:cs="Times New Roman"/>
          <w:b/>
          <w:bCs/>
          <w:i/>
          <w:iCs/>
          <w:color w:val="2D5A93"/>
          <w:sz w:val="16"/>
          <w:szCs w:val="16"/>
        </w:rPr>
        <w:t xml:space="preserve">, sex, religion, sexual orientation, national origin, gender identity, </w:t>
      </w:r>
      <w:r>
        <w:rPr>
          <w:rFonts w:ascii="Verdana" w:hAnsi="Verdana" w:cs="Times New Roman"/>
          <w:b/>
          <w:bCs/>
          <w:i/>
          <w:iCs/>
          <w:color w:val="2D5A93"/>
          <w:sz w:val="16"/>
          <w:szCs w:val="16"/>
        </w:rPr>
        <w:t xml:space="preserve">caste, </w:t>
      </w:r>
      <w:r w:rsidRPr="004948AF">
        <w:rPr>
          <w:rFonts w:ascii="Verdana" w:hAnsi="Verdana" w:cs="Times New Roman"/>
          <w:b/>
          <w:bCs/>
          <w:i/>
          <w:iCs/>
          <w:color w:val="2D5A93"/>
          <w:sz w:val="16"/>
          <w:szCs w:val="16"/>
        </w:rPr>
        <w:t>disability, genetic information, pregnancy, or other protected characteristics, including Aboriginal peoples and visible minorities, as outlined in federal or provincial laws.  We highly value everyone and all are encouraged to apply, including minorities, veterans, and people with disabilities.</w:t>
      </w:r>
    </w:p>
    <w:p w14:paraId="0EAC6015" w14:textId="77777777" w:rsidR="008242AC" w:rsidRDefault="008242AC" w:rsidP="008242AC">
      <w:pPr>
        <w:autoSpaceDE w:val="0"/>
        <w:autoSpaceDN w:val="0"/>
        <w:spacing w:before="40" w:after="40" w:line="240" w:lineRule="auto"/>
        <w:rPr>
          <w:rFonts w:ascii="Verdana" w:hAnsi="Verdana" w:cs="Times New Roman"/>
          <w:b/>
          <w:bCs/>
          <w:i/>
          <w:iCs/>
          <w:color w:val="2D5A93"/>
          <w:sz w:val="16"/>
          <w:szCs w:val="16"/>
        </w:rPr>
      </w:pPr>
    </w:p>
    <w:p w14:paraId="05EED07C" w14:textId="77777777" w:rsidR="008242AC" w:rsidRPr="000F574D" w:rsidRDefault="008242AC" w:rsidP="008242AC">
      <w:pPr>
        <w:contextualSpacing/>
        <w:jc w:val="center"/>
        <w:rPr>
          <w:rFonts w:ascii="Verdana" w:hAnsi="Verdana" w:cs="Calibri"/>
          <w:b/>
          <w:bCs/>
          <w:sz w:val="18"/>
          <w:szCs w:val="18"/>
        </w:rPr>
      </w:pPr>
      <w:r w:rsidRPr="000F574D">
        <w:rPr>
          <w:rFonts w:ascii="Verdana" w:hAnsi="Verdana" w:cs="Calibri"/>
          <w:b/>
          <w:bCs/>
          <w:sz w:val="18"/>
          <w:szCs w:val="18"/>
        </w:rPr>
        <w:t>This position is covered by a collective bargaining agreement.</w:t>
      </w:r>
    </w:p>
    <w:p w14:paraId="35C0EA22" w14:textId="77777777" w:rsidR="008242AC" w:rsidRDefault="008242AC" w:rsidP="008242AC">
      <w:pPr>
        <w:contextualSpacing/>
        <w:jc w:val="center"/>
        <w:rPr>
          <w:rFonts w:ascii="Verdana" w:eastAsia="Times New Roman" w:hAnsi="Verdana" w:cs="Times New Roman"/>
          <w:b/>
          <w:bCs/>
          <w:color w:val="000000"/>
          <w:sz w:val="18"/>
          <w:szCs w:val="18"/>
        </w:rPr>
      </w:pPr>
      <w:r w:rsidRPr="000F574D">
        <w:rPr>
          <w:rFonts w:ascii="Verdana" w:hAnsi="Verdana" w:cs="Calibri"/>
          <w:sz w:val="18"/>
          <w:szCs w:val="18"/>
        </w:rPr>
        <w:t>ALPA is a member-driven, staff supported, union with two internal professional unions.</w:t>
      </w:r>
    </w:p>
    <w:p w14:paraId="1FDB2CB7" w14:textId="77777777" w:rsidR="008242AC" w:rsidRDefault="008242AC" w:rsidP="00C95930">
      <w:pPr>
        <w:ind w:left="120" w:right="120"/>
        <w:rPr>
          <w:rFonts w:ascii="Verdana" w:hAnsi="Verdana" w:cs="Tahoma"/>
          <w:b/>
          <w:bCs/>
          <w:color w:val="000000"/>
          <w:sz w:val="18"/>
          <w:szCs w:val="18"/>
          <w:u w:val="single"/>
        </w:rPr>
      </w:pPr>
    </w:p>
    <w:p w14:paraId="1A57C524" w14:textId="52C30D1E" w:rsidR="00C95930" w:rsidRDefault="00C95930" w:rsidP="00C95930">
      <w:pPr>
        <w:ind w:left="120" w:right="120"/>
        <w:rPr>
          <w:rFonts w:ascii="Verdana" w:hAnsi="Verdana" w:cs="Tahoma"/>
          <w:b/>
          <w:bCs/>
          <w:color w:val="000000"/>
          <w:sz w:val="18"/>
          <w:szCs w:val="18"/>
          <w:u w:val="single"/>
        </w:rPr>
      </w:pPr>
      <w:r>
        <w:rPr>
          <w:rFonts w:ascii="Verdana" w:hAnsi="Verdana" w:cs="Tahoma"/>
          <w:b/>
          <w:bCs/>
          <w:color w:val="000000"/>
          <w:sz w:val="18"/>
          <w:szCs w:val="18"/>
          <w:u w:val="single"/>
        </w:rPr>
        <w:t>Minimum Requirements:</w:t>
      </w:r>
    </w:p>
    <w:p w14:paraId="1186B469" w14:textId="77777777" w:rsidR="001D6889" w:rsidRDefault="001D6889" w:rsidP="001D6889">
      <w:pPr>
        <w:pStyle w:val="ListParagraph"/>
        <w:numPr>
          <w:ilvl w:val="0"/>
          <w:numId w:val="4"/>
        </w:numPr>
        <w:ind w:right="115"/>
        <w:rPr>
          <w:rFonts w:ascii="Verdana" w:hAnsi="Verdana" w:cs="Tahoma"/>
          <w:sz w:val="18"/>
          <w:szCs w:val="18"/>
        </w:rPr>
      </w:pPr>
      <w:r w:rsidRPr="001D6889">
        <w:rPr>
          <w:rFonts w:ascii="Verdana" w:hAnsi="Verdana" w:cs="Tahoma"/>
          <w:sz w:val="18"/>
          <w:szCs w:val="18"/>
        </w:rPr>
        <w:t>Legally entitled to work in Canada.</w:t>
      </w:r>
    </w:p>
    <w:p w14:paraId="12CBD855" w14:textId="77777777" w:rsidR="00EA3CB6" w:rsidRPr="00EA3CB6" w:rsidRDefault="00EA3CB6" w:rsidP="00EA3CB6">
      <w:pPr>
        <w:pStyle w:val="ListParagraph"/>
        <w:numPr>
          <w:ilvl w:val="0"/>
          <w:numId w:val="4"/>
        </w:numPr>
        <w:ind w:right="115"/>
        <w:rPr>
          <w:rFonts w:ascii="Verdana" w:hAnsi="Verdana" w:cs="Tahoma"/>
          <w:sz w:val="18"/>
          <w:szCs w:val="18"/>
        </w:rPr>
      </w:pPr>
      <w:r w:rsidRPr="00EA3CB6">
        <w:rPr>
          <w:rFonts w:ascii="Verdana" w:hAnsi="Verdana" w:cs="Tahoma"/>
          <w:sz w:val="18"/>
          <w:szCs w:val="18"/>
        </w:rPr>
        <w:t xml:space="preserve">Bachelor’s degree in relevant area, e.g., Communications, Political Science, Public Policy Administration, or other related field, from an accredited college or university, master’s degree preferred; or, the equivalent combination of education and experience.  </w:t>
      </w:r>
    </w:p>
    <w:p w14:paraId="3137014F" w14:textId="77777777" w:rsidR="00EA3CB6" w:rsidRPr="00EA3CB6" w:rsidRDefault="00EA3CB6" w:rsidP="00EA3CB6">
      <w:pPr>
        <w:pStyle w:val="ListParagraph"/>
        <w:numPr>
          <w:ilvl w:val="0"/>
          <w:numId w:val="4"/>
        </w:numPr>
        <w:ind w:right="115"/>
        <w:rPr>
          <w:rFonts w:ascii="Verdana" w:hAnsi="Verdana" w:cs="Tahoma"/>
          <w:sz w:val="18"/>
          <w:szCs w:val="18"/>
        </w:rPr>
      </w:pPr>
      <w:r w:rsidRPr="00EA3CB6">
        <w:rPr>
          <w:rFonts w:ascii="Verdana" w:hAnsi="Verdana" w:cs="Tahoma"/>
          <w:sz w:val="18"/>
          <w:szCs w:val="18"/>
        </w:rPr>
        <w:t>Ten (10) years of experience in government/government relations, politics, or stakeholder/advocacy engagement experience (or any combination of the above) required.</w:t>
      </w:r>
    </w:p>
    <w:p w14:paraId="2639F1AB" w14:textId="77777777" w:rsidR="00EA3CB6" w:rsidRPr="00EA3CB6" w:rsidRDefault="00EA3CB6" w:rsidP="00EA3CB6">
      <w:pPr>
        <w:pStyle w:val="ListParagraph"/>
        <w:numPr>
          <w:ilvl w:val="0"/>
          <w:numId w:val="4"/>
        </w:numPr>
        <w:ind w:right="115"/>
        <w:rPr>
          <w:rFonts w:ascii="Verdana" w:hAnsi="Verdana" w:cs="Tahoma"/>
          <w:sz w:val="18"/>
          <w:szCs w:val="18"/>
        </w:rPr>
      </w:pPr>
      <w:r w:rsidRPr="00EA3CB6">
        <w:rPr>
          <w:rFonts w:ascii="Verdana" w:hAnsi="Verdana" w:cs="Tahoma"/>
          <w:sz w:val="18"/>
          <w:szCs w:val="18"/>
        </w:rPr>
        <w:t xml:space="preserve">Experience in </w:t>
      </w:r>
      <w:proofErr w:type="spellStart"/>
      <w:r w:rsidRPr="00EA3CB6">
        <w:rPr>
          <w:rFonts w:ascii="Verdana" w:hAnsi="Verdana" w:cs="Tahoma"/>
          <w:sz w:val="18"/>
          <w:szCs w:val="18"/>
        </w:rPr>
        <w:t>labour</w:t>
      </w:r>
      <w:proofErr w:type="spellEnd"/>
      <w:r w:rsidRPr="00EA3CB6">
        <w:rPr>
          <w:rFonts w:ascii="Verdana" w:hAnsi="Verdana" w:cs="Tahoma"/>
          <w:sz w:val="18"/>
          <w:szCs w:val="18"/>
        </w:rPr>
        <w:t xml:space="preserve"> relations dealing with aviation and </w:t>
      </w:r>
      <w:proofErr w:type="spellStart"/>
      <w:r w:rsidRPr="00EA3CB6">
        <w:rPr>
          <w:rFonts w:ascii="Verdana" w:hAnsi="Verdana" w:cs="Tahoma"/>
          <w:sz w:val="18"/>
          <w:szCs w:val="18"/>
        </w:rPr>
        <w:t>labour</w:t>
      </w:r>
      <w:proofErr w:type="spellEnd"/>
      <w:r w:rsidRPr="00EA3CB6">
        <w:rPr>
          <w:rFonts w:ascii="Verdana" w:hAnsi="Verdana" w:cs="Tahoma"/>
          <w:sz w:val="18"/>
          <w:szCs w:val="18"/>
        </w:rPr>
        <w:t xml:space="preserve"> issues within the Canadian </w:t>
      </w:r>
      <w:proofErr w:type="spellStart"/>
      <w:r w:rsidRPr="00EA3CB6">
        <w:rPr>
          <w:rFonts w:ascii="Verdana" w:hAnsi="Verdana" w:cs="Tahoma"/>
          <w:sz w:val="18"/>
          <w:szCs w:val="18"/>
        </w:rPr>
        <w:t>Labour</w:t>
      </w:r>
      <w:proofErr w:type="spellEnd"/>
      <w:r w:rsidRPr="00EA3CB6">
        <w:rPr>
          <w:rFonts w:ascii="Verdana" w:hAnsi="Verdana" w:cs="Tahoma"/>
          <w:sz w:val="18"/>
          <w:szCs w:val="18"/>
        </w:rPr>
        <w:t xml:space="preserve"> Congress (CLC) strongly preferred.</w:t>
      </w:r>
    </w:p>
    <w:p w14:paraId="17F8E8EB" w14:textId="77777777" w:rsidR="00EA3CB6" w:rsidRPr="00EA3CB6" w:rsidRDefault="00EA3CB6" w:rsidP="00EA3CB6">
      <w:pPr>
        <w:pStyle w:val="ListParagraph"/>
        <w:numPr>
          <w:ilvl w:val="0"/>
          <w:numId w:val="4"/>
        </w:numPr>
        <w:ind w:right="115"/>
        <w:rPr>
          <w:rFonts w:ascii="Verdana" w:hAnsi="Verdana" w:cs="Tahoma"/>
          <w:sz w:val="18"/>
          <w:szCs w:val="18"/>
        </w:rPr>
      </w:pPr>
      <w:r w:rsidRPr="00EA3CB6">
        <w:rPr>
          <w:rFonts w:ascii="Verdana" w:hAnsi="Verdana" w:cs="Tahoma"/>
          <w:sz w:val="18"/>
          <w:szCs w:val="18"/>
        </w:rPr>
        <w:t xml:space="preserve">Must have experience managing staff/employees on a day-to-day basis.  </w:t>
      </w:r>
    </w:p>
    <w:p w14:paraId="430C30E6" w14:textId="77777777" w:rsidR="00EA3CB6" w:rsidRPr="00EA3CB6" w:rsidRDefault="00EA3CB6" w:rsidP="00EA3CB6">
      <w:pPr>
        <w:pStyle w:val="ListParagraph"/>
        <w:numPr>
          <w:ilvl w:val="0"/>
          <w:numId w:val="4"/>
        </w:numPr>
        <w:ind w:right="115"/>
        <w:rPr>
          <w:rFonts w:ascii="Verdana" w:hAnsi="Verdana" w:cs="Tahoma"/>
          <w:sz w:val="18"/>
          <w:szCs w:val="18"/>
        </w:rPr>
      </w:pPr>
      <w:r w:rsidRPr="00EA3CB6">
        <w:rPr>
          <w:rFonts w:ascii="Verdana" w:hAnsi="Verdana" w:cs="Tahoma"/>
          <w:sz w:val="18"/>
          <w:szCs w:val="18"/>
        </w:rPr>
        <w:t xml:space="preserve">Knowledge of inter-governmental process functions strongly preferred. </w:t>
      </w:r>
    </w:p>
    <w:p w14:paraId="45BCC3DE" w14:textId="05DAA010" w:rsidR="00EA3CB6" w:rsidRPr="00EA3CB6" w:rsidRDefault="00EA3CB6" w:rsidP="00EA3CB6">
      <w:pPr>
        <w:pStyle w:val="ListParagraph"/>
        <w:numPr>
          <w:ilvl w:val="0"/>
          <w:numId w:val="4"/>
        </w:numPr>
        <w:ind w:right="115"/>
        <w:rPr>
          <w:rFonts w:ascii="Verdana" w:hAnsi="Verdana" w:cs="Tahoma"/>
          <w:sz w:val="18"/>
          <w:szCs w:val="18"/>
        </w:rPr>
      </w:pPr>
      <w:r w:rsidRPr="00EA3CB6">
        <w:rPr>
          <w:rFonts w:ascii="Verdana" w:hAnsi="Verdana" w:cs="Tahoma"/>
          <w:sz w:val="18"/>
          <w:szCs w:val="18"/>
        </w:rPr>
        <w:t xml:space="preserve">Must possess the interpersonal, managerial, and leadership skills to effect decisions in support of ALPA interests amongst aviation and </w:t>
      </w:r>
      <w:proofErr w:type="spellStart"/>
      <w:r w:rsidRPr="00EA3CB6">
        <w:rPr>
          <w:rFonts w:ascii="Verdana" w:hAnsi="Verdana" w:cs="Tahoma"/>
          <w:sz w:val="18"/>
          <w:szCs w:val="18"/>
        </w:rPr>
        <w:t>labour</w:t>
      </w:r>
      <w:proofErr w:type="spellEnd"/>
      <w:r w:rsidRPr="00EA3CB6">
        <w:rPr>
          <w:rFonts w:ascii="Verdana" w:hAnsi="Verdana" w:cs="Tahoma"/>
          <w:sz w:val="18"/>
          <w:szCs w:val="18"/>
        </w:rPr>
        <w:t xml:space="preserve"> community groups</w:t>
      </w:r>
      <w:r w:rsidR="003F4E75">
        <w:rPr>
          <w:rFonts w:ascii="Verdana" w:hAnsi="Verdana" w:cs="Tahoma"/>
          <w:sz w:val="18"/>
          <w:szCs w:val="18"/>
        </w:rPr>
        <w:t>.</w:t>
      </w:r>
    </w:p>
    <w:p w14:paraId="75B2ED18" w14:textId="77777777" w:rsidR="00EA3CB6" w:rsidRPr="00EA3CB6" w:rsidRDefault="00EA3CB6" w:rsidP="00EA3CB6">
      <w:pPr>
        <w:pStyle w:val="ListParagraph"/>
        <w:numPr>
          <w:ilvl w:val="0"/>
          <w:numId w:val="4"/>
        </w:numPr>
        <w:ind w:right="115"/>
        <w:rPr>
          <w:rFonts w:ascii="Verdana" w:hAnsi="Verdana" w:cs="Tahoma"/>
          <w:sz w:val="18"/>
          <w:szCs w:val="18"/>
        </w:rPr>
      </w:pPr>
      <w:r w:rsidRPr="00EA3CB6">
        <w:rPr>
          <w:rFonts w:ascii="Verdana" w:hAnsi="Verdana" w:cs="Tahoma"/>
          <w:sz w:val="18"/>
          <w:szCs w:val="18"/>
        </w:rPr>
        <w:lastRenderedPageBreak/>
        <w:t>Strong policy level as well as technical writing skills required.</w:t>
      </w:r>
    </w:p>
    <w:p w14:paraId="6C3E9C90" w14:textId="77777777" w:rsidR="00EA3CB6" w:rsidRPr="00EA3CB6" w:rsidRDefault="00EA3CB6" w:rsidP="00EA3CB6">
      <w:pPr>
        <w:pStyle w:val="ListParagraph"/>
        <w:numPr>
          <w:ilvl w:val="0"/>
          <w:numId w:val="4"/>
        </w:numPr>
        <w:ind w:right="115"/>
        <w:rPr>
          <w:rFonts w:ascii="Verdana" w:hAnsi="Verdana" w:cs="Tahoma"/>
          <w:sz w:val="18"/>
          <w:szCs w:val="18"/>
        </w:rPr>
      </w:pPr>
      <w:r w:rsidRPr="00EA3CB6">
        <w:rPr>
          <w:rFonts w:ascii="Verdana" w:hAnsi="Verdana" w:cs="Tahoma"/>
          <w:sz w:val="18"/>
          <w:szCs w:val="18"/>
        </w:rPr>
        <w:t>Ability to make presentations to elected representatives, government representatives, executives, and senior staff.</w:t>
      </w:r>
    </w:p>
    <w:p w14:paraId="3909416A" w14:textId="77777777" w:rsidR="00EA3CB6" w:rsidRPr="00EA3CB6" w:rsidRDefault="00EA3CB6" w:rsidP="00EA3CB6">
      <w:pPr>
        <w:pStyle w:val="ListParagraph"/>
        <w:numPr>
          <w:ilvl w:val="0"/>
          <w:numId w:val="4"/>
        </w:numPr>
        <w:ind w:right="115"/>
        <w:rPr>
          <w:rFonts w:ascii="Verdana" w:hAnsi="Verdana" w:cs="Tahoma"/>
          <w:sz w:val="18"/>
          <w:szCs w:val="18"/>
        </w:rPr>
      </w:pPr>
      <w:r w:rsidRPr="00EA3CB6">
        <w:rPr>
          <w:rFonts w:ascii="Verdana" w:hAnsi="Verdana" w:cs="Tahoma"/>
          <w:sz w:val="18"/>
          <w:szCs w:val="18"/>
        </w:rPr>
        <w:t>Excellent interpersonal and communication skills, oral and written, for effective interaction with internal staff, pilots, and external contacts.</w:t>
      </w:r>
    </w:p>
    <w:p w14:paraId="331F5826" w14:textId="77777777" w:rsidR="00EA3CB6" w:rsidRPr="00EA3CB6" w:rsidRDefault="00EA3CB6" w:rsidP="00EA3CB6">
      <w:pPr>
        <w:pStyle w:val="ListParagraph"/>
        <w:numPr>
          <w:ilvl w:val="0"/>
          <w:numId w:val="4"/>
        </w:numPr>
        <w:ind w:right="115"/>
        <w:rPr>
          <w:rFonts w:ascii="Verdana" w:hAnsi="Verdana" w:cs="Tahoma"/>
          <w:sz w:val="18"/>
          <w:szCs w:val="18"/>
        </w:rPr>
      </w:pPr>
      <w:r w:rsidRPr="00EA3CB6">
        <w:rPr>
          <w:rFonts w:ascii="Verdana" w:hAnsi="Verdana" w:cs="Tahoma"/>
          <w:sz w:val="18"/>
          <w:szCs w:val="18"/>
        </w:rPr>
        <w:t xml:space="preserve">Must be a self-starter with professional maturity and sound judgment, capable of independent decision-making. </w:t>
      </w:r>
    </w:p>
    <w:p w14:paraId="54857F12" w14:textId="77777777" w:rsidR="00EA3CB6" w:rsidRPr="00EA3CB6" w:rsidRDefault="00EA3CB6" w:rsidP="00EA3CB6">
      <w:pPr>
        <w:pStyle w:val="ListParagraph"/>
        <w:numPr>
          <w:ilvl w:val="0"/>
          <w:numId w:val="4"/>
        </w:numPr>
        <w:ind w:right="115"/>
        <w:rPr>
          <w:rFonts w:ascii="Verdana" w:hAnsi="Verdana" w:cs="Tahoma"/>
          <w:sz w:val="18"/>
          <w:szCs w:val="18"/>
        </w:rPr>
      </w:pPr>
      <w:r w:rsidRPr="00EA3CB6">
        <w:rPr>
          <w:rFonts w:ascii="Verdana" w:hAnsi="Verdana" w:cs="Tahoma"/>
          <w:sz w:val="18"/>
          <w:szCs w:val="18"/>
        </w:rPr>
        <w:t xml:space="preserve">Must possess excellent organizational and time management skills; be able to work in a fast-paced, multi-tasking environment; and, transition easily between projects. </w:t>
      </w:r>
    </w:p>
    <w:p w14:paraId="2068CA81" w14:textId="77777777" w:rsidR="00EA3CB6" w:rsidRPr="00EA3CB6" w:rsidRDefault="00EA3CB6" w:rsidP="00EA3CB6">
      <w:pPr>
        <w:pStyle w:val="ListParagraph"/>
        <w:numPr>
          <w:ilvl w:val="0"/>
          <w:numId w:val="4"/>
        </w:numPr>
        <w:ind w:right="115"/>
        <w:rPr>
          <w:rFonts w:ascii="Verdana" w:hAnsi="Verdana" w:cs="Tahoma"/>
          <w:sz w:val="18"/>
          <w:szCs w:val="18"/>
        </w:rPr>
      </w:pPr>
      <w:r w:rsidRPr="00EA3CB6">
        <w:rPr>
          <w:rFonts w:ascii="Verdana" w:hAnsi="Verdana" w:cs="Tahoma"/>
          <w:sz w:val="18"/>
          <w:szCs w:val="18"/>
        </w:rPr>
        <w:t>Solid presentation and public speaking skills strongly preferred.</w:t>
      </w:r>
    </w:p>
    <w:p w14:paraId="6F2D7F17" w14:textId="77777777" w:rsidR="00EA3CB6" w:rsidRPr="00EA3CB6" w:rsidRDefault="00EA3CB6" w:rsidP="00EA3CB6">
      <w:pPr>
        <w:pStyle w:val="ListParagraph"/>
        <w:numPr>
          <w:ilvl w:val="0"/>
          <w:numId w:val="4"/>
        </w:numPr>
        <w:ind w:right="115"/>
        <w:rPr>
          <w:rFonts w:ascii="Verdana" w:hAnsi="Verdana" w:cs="Tahoma"/>
          <w:sz w:val="18"/>
          <w:szCs w:val="18"/>
        </w:rPr>
      </w:pPr>
      <w:r w:rsidRPr="00EA3CB6">
        <w:rPr>
          <w:rFonts w:ascii="Verdana" w:hAnsi="Verdana" w:cs="Tahoma"/>
          <w:sz w:val="18"/>
          <w:szCs w:val="18"/>
        </w:rPr>
        <w:t>Bilingual English and French preferred.</w:t>
      </w:r>
    </w:p>
    <w:p w14:paraId="3F719974" w14:textId="77777777" w:rsidR="00EA3CB6" w:rsidRPr="00EA3CB6" w:rsidRDefault="00EA3CB6" w:rsidP="00EA3CB6">
      <w:pPr>
        <w:pStyle w:val="ListParagraph"/>
        <w:numPr>
          <w:ilvl w:val="0"/>
          <w:numId w:val="4"/>
        </w:numPr>
        <w:ind w:right="115"/>
        <w:rPr>
          <w:rFonts w:ascii="Verdana" w:hAnsi="Verdana" w:cs="Tahoma"/>
          <w:sz w:val="18"/>
          <w:szCs w:val="18"/>
        </w:rPr>
      </w:pPr>
      <w:r w:rsidRPr="00EA3CB6">
        <w:rPr>
          <w:rFonts w:ascii="Verdana" w:hAnsi="Verdana" w:cs="Tahoma"/>
          <w:sz w:val="18"/>
          <w:szCs w:val="18"/>
        </w:rPr>
        <w:t>Software:  Microsoft Word, Excel, Outlook, and PowerPoint.</w:t>
      </w:r>
    </w:p>
    <w:p w14:paraId="5232C805" w14:textId="77777777" w:rsidR="00083B62" w:rsidRDefault="00083B62" w:rsidP="00083B62">
      <w:pPr>
        <w:pStyle w:val="ListParagraph"/>
        <w:ind w:right="115"/>
        <w:rPr>
          <w:rFonts w:ascii="Verdana" w:hAnsi="Verdana" w:cs="Tahoma"/>
          <w:sz w:val="18"/>
          <w:szCs w:val="18"/>
        </w:rPr>
      </w:pPr>
    </w:p>
    <w:p w14:paraId="6708459E" w14:textId="02BAC561" w:rsidR="00C95930" w:rsidRPr="00083B62" w:rsidRDefault="00C95930" w:rsidP="00083B62">
      <w:pPr>
        <w:ind w:right="115"/>
        <w:rPr>
          <w:rFonts w:ascii="Verdana" w:hAnsi="Verdana" w:cs="Tahoma"/>
          <w:sz w:val="18"/>
          <w:szCs w:val="18"/>
        </w:rPr>
      </w:pPr>
      <w:r w:rsidRPr="00083B62">
        <w:rPr>
          <w:rFonts w:ascii="Verdana" w:hAnsi="Verdana"/>
          <w:b/>
          <w:bCs/>
          <w:color w:val="000000"/>
          <w:sz w:val="18"/>
          <w:szCs w:val="18"/>
        </w:rPr>
        <w:t>Physical Demands:</w:t>
      </w:r>
    </w:p>
    <w:p w14:paraId="64886C22" w14:textId="77777777" w:rsidR="00C95930" w:rsidRDefault="00C95930" w:rsidP="00C95930">
      <w:pPr>
        <w:rPr>
          <w:rFonts w:ascii="Verdana" w:hAnsi="Verdana"/>
          <w:i/>
          <w:iCs/>
          <w:color w:val="000000"/>
          <w:sz w:val="18"/>
          <w:szCs w:val="18"/>
        </w:rPr>
      </w:pPr>
      <w:r w:rsidRPr="00D840B4">
        <w:rPr>
          <w:rFonts w:ascii="Verdana" w:hAnsi="Verdana"/>
          <w:i/>
          <w:iCs/>
          <w:color w:val="000000"/>
          <w:sz w:val="18"/>
          <w:szCs w:val="18"/>
        </w:rPr>
        <w:t xml:space="preserve">Note: The physical demands described herein are characteristic of those that must be met to successfully perform the essential functions of this position. Reasonable accommodations may be made to enable individuals to perform the essential physical activities of this position described below. </w:t>
      </w:r>
    </w:p>
    <w:p w14:paraId="4D5301D5" w14:textId="2FCFC34C" w:rsidR="00083B62" w:rsidRDefault="00083B62" w:rsidP="00083B62">
      <w:pPr>
        <w:pStyle w:val="NoSpacing"/>
        <w:ind w:right="-18"/>
      </w:pPr>
      <w:r>
        <w:t xml:space="preserve">Constantly operates a computer/smartphone/tablet.  Regularly required to maintain a stationary position; move about the office and the </w:t>
      </w:r>
      <w:r w:rsidR="003F4E75">
        <w:t>National Capital Region</w:t>
      </w:r>
      <w:r>
        <w:t xml:space="preserve">; determine what others have said or written; and, converse with others and exchange accurate information. </w:t>
      </w:r>
    </w:p>
    <w:p w14:paraId="047A2059" w14:textId="77777777" w:rsidR="00083B62" w:rsidRDefault="00083B62" w:rsidP="00083B62">
      <w:pPr>
        <w:pStyle w:val="NoSpacing"/>
        <w:ind w:right="-18"/>
      </w:pPr>
    </w:p>
    <w:p w14:paraId="5C37B33F" w14:textId="77777777" w:rsidR="00083B62" w:rsidRDefault="00083B62" w:rsidP="00083B62">
      <w:pPr>
        <w:pStyle w:val="NoSpacing"/>
        <w:ind w:right="-18"/>
      </w:pPr>
      <w:r>
        <w:t xml:space="preserve">Regularly required to sit, stand, bend, reach, and move about the office and travel (locally, nationally, and internationally).  May also include occasional bending, stooping, squatting, and/or pushing and pulling or moving, e.g., to pack, unpack, and/or move cases. </w:t>
      </w:r>
    </w:p>
    <w:p w14:paraId="5FE46B93" w14:textId="77777777" w:rsidR="00083B62" w:rsidRDefault="00083B62" w:rsidP="00083B62">
      <w:pPr>
        <w:pStyle w:val="NoSpacing"/>
        <w:ind w:right="-18"/>
      </w:pPr>
    </w:p>
    <w:p w14:paraId="2C882AB1" w14:textId="4087AE38" w:rsidR="00831046" w:rsidRDefault="00083B62" w:rsidP="00831046">
      <w:pPr>
        <w:pStyle w:val="NoSpacing"/>
        <w:ind w:right="-18"/>
      </w:pPr>
      <w:r>
        <w:t xml:space="preserve">Occasionally required to move, raise, reach, and/or retrieve binders, books, boxes, and files up to ten (10) pounds (lbs.).  While on travel, could be responsible to move, raise, reach, and/or retrieve luggage weighing as much as 50 lbs.  (Assistance may not always be available.) </w:t>
      </w:r>
      <w:r w:rsidR="00C95930">
        <w:t xml:space="preserve">  </w:t>
      </w:r>
    </w:p>
    <w:p w14:paraId="3FEECCE7" w14:textId="77777777" w:rsidR="00831046" w:rsidRDefault="00831046" w:rsidP="00831046">
      <w:pPr>
        <w:pStyle w:val="NoSpacing"/>
        <w:ind w:right="-18"/>
        <w:rPr>
          <w:rFonts w:ascii="Verdana" w:hAnsi="Verdana"/>
          <w:b/>
          <w:color w:val="FF0000"/>
          <w:sz w:val="18"/>
          <w:szCs w:val="18"/>
        </w:rPr>
      </w:pPr>
    </w:p>
    <w:p w14:paraId="251ACA49" w14:textId="2DA1C88A" w:rsidR="00831046" w:rsidRPr="00831046" w:rsidRDefault="00831046" w:rsidP="00831046">
      <w:pPr>
        <w:rPr>
          <w:rFonts w:ascii="Verdana" w:hAnsi="Verdana"/>
          <w:bCs/>
          <w:sz w:val="18"/>
          <w:szCs w:val="18"/>
        </w:rPr>
      </w:pPr>
      <w:r>
        <w:rPr>
          <w:rFonts w:ascii="Verdana" w:hAnsi="Verdana"/>
          <w:bCs/>
          <w:sz w:val="18"/>
          <w:szCs w:val="18"/>
        </w:rPr>
        <w:t xml:space="preserve">Please apply online at </w:t>
      </w:r>
      <w:r w:rsidRPr="00831046">
        <w:rPr>
          <w:rFonts w:ascii="Verdana" w:hAnsi="Verdana"/>
          <w:bCs/>
          <w:sz w:val="18"/>
          <w:szCs w:val="18"/>
        </w:rPr>
        <w:t>https://jobs-alpa.icims.com/jobs/1523/manager%2c-government-affairs%2c-canada/job</w:t>
      </w:r>
    </w:p>
    <w:p w14:paraId="399AB823" w14:textId="77777777" w:rsidR="00A350B8" w:rsidRDefault="00A350B8" w:rsidP="00A350B8">
      <w:pPr>
        <w:pStyle w:val="NormalWeb"/>
        <w:rPr>
          <w:color w:val="000000"/>
          <w:sz w:val="14"/>
          <w:szCs w:val="14"/>
        </w:rPr>
      </w:pPr>
      <w:r>
        <w:rPr>
          <w:rStyle w:val="Strong"/>
          <w:color w:val="000000"/>
          <w:sz w:val="20"/>
          <w:szCs w:val="20"/>
        </w:rPr>
        <w:t>ALPA offers competitive salaries with enhanced benefits, including:</w:t>
      </w:r>
    </w:p>
    <w:p w14:paraId="7F96F6EB" w14:textId="77777777" w:rsidR="00A350B8" w:rsidRDefault="00A350B8" w:rsidP="00A350B8">
      <w:pPr>
        <w:pStyle w:val="NormalWeb"/>
        <w:rPr>
          <w:color w:val="000000"/>
          <w:sz w:val="14"/>
          <w:szCs w:val="14"/>
        </w:rPr>
      </w:pPr>
      <w:r>
        <w:rPr>
          <w:color w:val="000000"/>
          <w:sz w:val="14"/>
          <w:szCs w:val="14"/>
        </w:rPr>
        <w:t> </w:t>
      </w:r>
    </w:p>
    <w:p w14:paraId="5D8B9E43" w14:textId="77777777" w:rsidR="00A350B8" w:rsidRDefault="00A350B8" w:rsidP="00A350B8">
      <w:pPr>
        <w:pStyle w:val="NormalWeb"/>
        <w:ind w:left="795" w:hanging="360"/>
        <w:rPr>
          <w:rFonts w:ascii="Symbol" w:hAnsi="Symbol"/>
          <w:color w:val="000000"/>
          <w:sz w:val="20"/>
          <w:szCs w:val="20"/>
        </w:rPr>
      </w:pPr>
      <w:r>
        <w:rPr>
          <w:rFonts w:ascii="Symbol" w:hAnsi="Symbol"/>
          <w:color w:val="000000"/>
          <w:sz w:val="20"/>
          <w:szCs w:val="20"/>
        </w:rPr>
        <w:t></w:t>
      </w:r>
      <w:r>
        <w:rPr>
          <w:color w:val="000000"/>
          <w:sz w:val="14"/>
          <w:szCs w:val="14"/>
        </w:rPr>
        <w:t>       </w:t>
      </w:r>
      <w:r>
        <w:rPr>
          <w:rFonts w:ascii="Tahoma" w:hAnsi="Tahoma" w:cs="Tahoma"/>
          <w:color w:val="000000"/>
          <w:sz w:val="20"/>
          <w:szCs w:val="20"/>
        </w:rPr>
        <w:t>27 days paid vacation and holidays per year plus 2 volunteer days per year;</w:t>
      </w:r>
    </w:p>
    <w:p w14:paraId="50436B26" w14:textId="77777777" w:rsidR="00A350B8" w:rsidRDefault="00A350B8" w:rsidP="00A350B8">
      <w:pPr>
        <w:pStyle w:val="NormalWeb"/>
        <w:ind w:left="795" w:hanging="360"/>
        <w:rPr>
          <w:rFonts w:ascii="Symbol" w:hAnsi="Symbol"/>
          <w:color w:val="000000"/>
          <w:sz w:val="20"/>
          <w:szCs w:val="20"/>
        </w:rPr>
      </w:pPr>
      <w:r>
        <w:rPr>
          <w:rFonts w:ascii="Symbol" w:hAnsi="Symbol"/>
          <w:color w:val="000000"/>
          <w:sz w:val="20"/>
          <w:szCs w:val="20"/>
        </w:rPr>
        <w:t></w:t>
      </w:r>
      <w:r>
        <w:rPr>
          <w:color w:val="000000"/>
          <w:sz w:val="14"/>
          <w:szCs w:val="14"/>
        </w:rPr>
        <w:t>       </w:t>
      </w:r>
      <w:r>
        <w:rPr>
          <w:rFonts w:ascii="Tahoma" w:hAnsi="Tahoma" w:cs="Tahoma"/>
          <w:color w:val="000000"/>
          <w:sz w:val="20"/>
          <w:szCs w:val="20"/>
        </w:rPr>
        <w:t>generous sick and bereavement leave;</w:t>
      </w:r>
    </w:p>
    <w:p w14:paraId="45725F7B" w14:textId="77777777" w:rsidR="00A350B8" w:rsidRDefault="00A350B8" w:rsidP="00A350B8">
      <w:pPr>
        <w:pStyle w:val="NormalWeb"/>
        <w:ind w:left="795" w:hanging="360"/>
        <w:rPr>
          <w:rFonts w:ascii="Tahoma" w:hAnsi="Tahoma" w:cs="Tahoma"/>
          <w:color w:val="000000"/>
          <w:sz w:val="20"/>
          <w:szCs w:val="20"/>
        </w:rPr>
      </w:pPr>
      <w:r>
        <w:rPr>
          <w:rFonts w:ascii="Symbol" w:hAnsi="Symbol"/>
          <w:color w:val="000000"/>
          <w:sz w:val="20"/>
          <w:szCs w:val="20"/>
        </w:rPr>
        <w:t></w:t>
      </w:r>
      <w:r>
        <w:rPr>
          <w:color w:val="000000"/>
          <w:sz w:val="14"/>
          <w:szCs w:val="14"/>
        </w:rPr>
        <w:t>       </w:t>
      </w:r>
      <w:r>
        <w:rPr>
          <w:rFonts w:ascii="Tahoma" w:hAnsi="Tahoma" w:cs="Tahoma"/>
          <w:color w:val="000000"/>
          <w:sz w:val="20"/>
          <w:szCs w:val="20"/>
        </w:rPr>
        <w:t>company-paid premiums for family supplemental health care (supplemental medical, dental, prescription, and vision for employee, spouse, and dependent children), life insurance, and long-term disability insurance;</w:t>
      </w:r>
    </w:p>
    <w:p w14:paraId="4FC5C0E2" w14:textId="77777777" w:rsidR="00A350B8" w:rsidRDefault="00A350B8" w:rsidP="00A350B8">
      <w:pPr>
        <w:pStyle w:val="NormalWeb"/>
        <w:ind w:left="795" w:hanging="360"/>
        <w:rPr>
          <w:rFonts w:ascii="Symbol" w:hAnsi="Symbol"/>
          <w:color w:val="000000"/>
          <w:sz w:val="20"/>
          <w:szCs w:val="20"/>
        </w:rPr>
      </w:pPr>
      <w:r>
        <w:rPr>
          <w:rFonts w:ascii="Symbol" w:hAnsi="Symbol"/>
          <w:color w:val="000000"/>
          <w:sz w:val="20"/>
          <w:szCs w:val="20"/>
        </w:rPr>
        <w:t></w:t>
      </w:r>
      <w:r>
        <w:rPr>
          <w:color w:val="000000"/>
          <w:sz w:val="14"/>
          <w:szCs w:val="14"/>
        </w:rPr>
        <w:t>       </w:t>
      </w:r>
      <w:r>
        <w:rPr>
          <w:rFonts w:ascii="Tahoma" w:hAnsi="Tahoma" w:cs="Tahoma"/>
          <w:color w:val="000000"/>
          <w:sz w:val="20"/>
          <w:szCs w:val="20"/>
        </w:rPr>
        <w:t>Education Assistance Program; and,</w:t>
      </w:r>
    </w:p>
    <w:p w14:paraId="708577B7" w14:textId="77777777" w:rsidR="00A350B8" w:rsidRDefault="00A350B8" w:rsidP="00A350B8">
      <w:pPr>
        <w:pStyle w:val="NormalWeb"/>
        <w:ind w:left="795" w:hanging="360"/>
        <w:rPr>
          <w:rFonts w:ascii="Symbol" w:hAnsi="Symbol"/>
          <w:color w:val="000000"/>
          <w:sz w:val="20"/>
          <w:szCs w:val="20"/>
        </w:rPr>
      </w:pPr>
      <w:r>
        <w:rPr>
          <w:rFonts w:ascii="Symbol" w:hAnsi="Symbol"/>
          <w:color w:val="000000"/>
          <w:sz w:val="20"/>
          <w:szCs w:val="20"/>
        </w:rPr>
        <w:t></w:t>
      </w:r>
      <w:r>
        <w:rPr>
          <w:color w:val="000000"/>
          <w:sz w:val="14"/>
          <w:szCs w:val="14"/>
        </w:rPr>
        <w:t>       </w:t>
      </w:r>
      <w:r>
        <w:rPr>
          <w:rFonts w:ascii="Tahoma" w:hAnsi="Tahoma" w:cs="Tahoma"/>
          <w:color w:val="000000"/>
          <w:sz w:val="20"/>
          <w:szCs w:val="20"/>
        </w:rPr>
        <w:t xml:space="preserve">Non-elective employer contributions of 13% made to individual RRSP account after 180 days of employment. </w:t>
      </w:r>
    </w:p>
    <w:p w14:paraId="2FAED584" w14:textId="77777777" w:rsidR="00A350B8" w:rsidRDefault="00A350B8" w:rsidP="00C95930">
      <w:pPr>
        <w:pStyle w:val="NoSpacing"/>
        <w:ind w:right="720"/>
        <w:jc w:val="center"/>
        <w:rPr>
          <w:b/>
          <w:bCs/>
          <w:iCs/>
          <w:color w:val="FF0000"/>
          <w:sz w:val="24"/>
          <w:szCs w:val="24"/>
        </w:rPr>
      </w:pPr>
    </w:p>
    <w:p w14:paraId="181F18B3" w14:textId="6813FBF5" w:rsidR="00083B62" w:rsidRPr="00426E72" w:rsidRDefault="00083B62" w:rsidP="00083B62">
      <w:pPr>
        <w:jc w:val="center"/>
        <w:rPr>
          <w:rFonts w:ascii="Trebuchet MS" w:hAnsi="Trebuchet MS"/>
          <w:i/>
          <w:iCs/>
          <w:color w:val="0070C0"/>
          <w:sz w:val="20"/>
          <w:szCs w:val="20"/>
        </w:rPr>
      </w:pPr>
      <w:r w:rsidRPr="00426E72">
        <w:rPr>
          <w:rFonts w:ascii="Trebuchet MS" w:hAnsi="Trebuchet MS"/>
          <w:i/>
          <w:iCs/>
          <w:color w:val="0070C0"/>
          <w:sz w:val="20"/>
          <w:szCs w:val="20"/>
        </w:rPr>
        <w:t>PROJECTED ANNUAL SALARY RANGE:  CAD $</w:t>
      </w:r>
      <w:r>
        <w:rPr>
          <w:rFonts w:ascii="Trebuchet MS" w:hAnsi="Trebuchet MS"/>
          <w:i/>
          <w:iCs/>
          <w:color w:val="0070C0"/>
          <w:sz w:val="20"/>
          <w:szCs w:val="20"/>
        </w:rPr>
        <w:t>179,625.00</w:t>
      </w:r>
      <w:r w:rsidRPr="00426E72">
        <w:rPr>
          <w:rFonts w:ascii="Trebuchet MS" w:hAnsi="Trebuchet MS"/>
          <w:i/>
          <w:iCs/>
          <w:color w:val="0070C0"/>
          <w:sz w:val="20"/>
          <w:szCs w:val="20"/>
        </w:rPr>
        <w:t xml:space="preserve"> – CAD $</w:t>
      </w:r>
      <w:r>
        <w:rPr>
          <w:rFonts w:ascii="Trebuchet MS" w:hAnsi="Trebuchet MS"/>
          <w:i/>
          <w:iCs/>
          <w:color w:val="0070C0"/>
          <w:sz w:val="20"/>
          <w:szCs w:val="20"/>
        </w:rPr>
        <w:t>255,087</w:t>
      </w:r>
      <w:r w:rsidRPr="00426E72">
        <w:rPr>
          <w:rFonts w:ascii="Trebuchet MS" w:hAnsi="Trebuchet MS"/>
          <w:i/>
          <w:iCs/>
          <w:color w:val="0070C0"/>
          <w:sz w:val="20"/>
          <w:szCs w:val="20"/>
        </w:rPr>
        <w:t>.00</w:t>
      </w:r>
    </w:p>
    <w:p w14:paraId="7C035222" w14:textId="77777777" w:rsidR="00083B62" w:rsidRDefault="00083B62" w:rsidP="00083B62">
      <w:pPr>
        <w:jc w:val="center"/>
      </w:pPr>
      <w:r w:rsidRPr="001774AE">
        <w:rPr>
          <w:rFonts w:ascii="Verdana" w:hAnsi="Verdana" w:cs="Tahoma"/>
          <w:b/>
          <w:bCs/>
          <w:color w:val="FF0000"/>
          <w:sz w:val="20"/>
          <w:szCs w:val="20"/>
        </w:rPr>
        <w:t>Relocation not provided.</w:t>
      </w:r>
    </w:p>
    <w:p w14:paraId="14EC1E4B" w14:textId="77777777" w:rsidR="00C95930" w:rsidRDefault="00C95930" w:rsidP="00C95930">
      <w:pPr>
        <w:pStyle w:val="NoSpacing"/>
      </w:pPr>
    </w:p>
    <w:p w14:paraId="5406F71F" w14:textId="51A86134" w:rsidR="00C95930" w:rsidRPr="002B1845" w:rsidRDefault="00C95930" w:rsidP="005B4019">
      <w:pPr>
        <w:pStyle w:val="NoSpacing"/>
        <w:ind w:right="720"/>
        <w:rPr>
          <w:rFonts w:ascii="Verdana" w:hAnsi="Verdana"/>
          <w:color w:val="000000"/>
          <w:sz w:val="18"/>
          <w:szCs w:val="18"/>
        </w:rPr>
      </w:pPr>
      <w:r w:rsidRPr="002B1845">
        <w:rPr>
          <w:rFonts w:ascii="Verdana" w:hAnsi="Verdana"/>
          <w:color w:val="000000"/>
          <w:sz w:val="18"/>
          <w:szCs w:val="18"/>
        </w:rPr>
        <w:t> </w:t>
      </w:r>
    </w:p>
    <w:p w14:paraId="71E5B92F" w14:textId="77777777" w:rsidR="00D3661B" w:rsidRPr="00D840B4" w:rsidRDefault="00D3661B" w:rsidP="00D840B4">
      <w:pPr>
        <w:spacing w:after="0" w:line="240" w:lineRule="auto"/>
        <w:rPr>
          <w:rFonts w:ascii="Verdana" w:eastAsia="Times New Roman" w:hAnsi="Verdana" w:cs="Times New Roman"/>
          <w:color w:val="000000"/>
          <w:sz w:val="18"/>
          <w:szCs w:val="18"/>
        </w:rPr>
      </w:pPr>
    </w:p>
    <w:sectPr w:rsidR="00D3661B" w:rsidRPr="00D840B4" w:rsidSect="00B74253">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A2938"/>
    <w:multiLevelType w:val="multilevel"/>
    <w:tmpl w:val="F59A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11B27"/>
    <w:multiLevelType w:val="hybridMultilevel"/>
    <w:tmpl w:val="BC40658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20D84681"/>
    <w:multiLevelType w:val="hybridMultilevel"/>
    <w:tmpl w:val="482C2F0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2F614D5F"/>
    <w:multiLevelType w:val="multilevel"/>
    <w:tmpl w:val="F7FA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F3D97"/>
    <w:multiLevelType w:val="hybridMultilevel"/>
    <w:tmpl w:val="313A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93109"/>
    <w:multiLevelType w:val="hybridMultilevel"/>
    <w:tmpl w:val="D238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17E83"/>
    <w:multiLevelType w:val="multilevel"/>
    <w:tmpl w:val="6304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4B6517"/>
    <w:multiLevelType w:val="multilevel"/>
    <w:tmpl w:val="EEB4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AE028A"/>
    <w:multiLevelType w:val="hybridMultilevel"/>
    <w:tmpl w:val="41A4C4B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15:restartNumberingAfterBreak="0">
    <w:nsid w:val="626D41A1"/>
    <w:multiLevelType w:val="hybridMultilevel"/>
    <w:tmpl w:val="70365A2C"/>
    <w:lvl w:ilvl="0" w:tplc="61AC5BA6">
      <w:start w:val="1"/>
      <w:numFmt w:val="bullet"/>
      <w:lvlText w:val=""/>
      <w:lvlJc w:val="left"/>
      <w:pPr>
        <w:tabs>
          <w:tab w:val="num" w:pos="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C35091D"/>
    <w:multiLevelType w:val="hybridMultilevel"/>
    <w:tmpl w:val="8584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430317"/>
    <w:multiLevelType w:val="hybridMultilevel"/>
    <w:tmpl w:val="864E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C25D96"/>
    <w:multiLevelType w:val="multilevel"/>
    <w:tmpl w:val="0A62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0D257A"/>
    <w:multiLevelType w:val="hybridMultilevel"/>
    <w:tmpl w:val="09EE738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256985175">
    <w:abstractNumId w:val="0"/>
  </w:num>
  <w:num w:numId="2" w16cid:durableId="1269509974">
    <w:abstractNumId w:val="12"/>
  </w:num>
  <w:num w:numId="3" w16cid:durableId="1655135627">
    <w:abstractNumId w:val="10"/>
  </w:num>
  <w:num w:numId="4" w16cid:durableId="274871558">
    <w:abstractNumId w:val="5"/>
  </w:num>
  <w:num w:numId="5" w16cid:durableId="842087240">
    <w:abstractNumId w:val="6"/>
  </w:num>
  <w:num w:numId="6" w16cid:durableId="1045644438">
    <w:abstractNumId w:val="1"/>
  </w:num>
  <w:num w:numId="7" w16cid:durableId="1566985464">
    <w:abstractNumId w:val="8"/>
  </w:num>
  <w:num w:numId="8" w16cid:durableId="1499812023">
    <w:abstractNumId w:val="3"/>
  </w:num>
  <w:num w:numId="9" w16cid:durableId="1252154847">
    <w:abstractNumId w:val="7"/>
  </w:num>
  <w:num w:numId="10" w16cid:durableId="1051348562">
    <w:abstractNumId w:val="2"/>
  </w:num>
  <w:num w:numId="11" w16cid:durableId="540896267">
    <w:abstractNumId w:val="13"/>
  </w:num>
  <w:num w:numId="12" w16cid:durableId="890072263">
    <w:abstractNumId w:val="9"/>
  </w:num>
  <w:num w:numId="13" w16cid:durableId="427502965">
    <w:abstractNumId w:val="4"/>
  </w:num>
  <w:num w:numId="14" w16cid:durableId="17059860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2D"/>
    <w:rsid w:val="00025EC9"/>
    <w:rsid w:val="00030023"/>
    <w:rsid w:val="00031399"/>
    <w:rsid w:val="000458CC"/>
    <w:rsid w:val="00051CDA"/>
    <w:rsid w:val="00056E65"/>
    <w:rsid w:val="00062606"/>
    <w:rsid w:val="00083989"/>
    <w:rsid w:val="00083B62"/>
    <w:rsid w:val="00092465"/>
    <w:rsid w:val="00095443"/>
    <w:rsid w:val="000A0B79"/>
    <w:rsid w:val="000B7E75"/>
    <w:rsid w:val="000D0338"/>
    <w:rsid w:val="000E4056"/>
    <w:rsid w:val="000F3782"/>
    <w:rsid w:val="00102FF5"/>
    <w:rsid w:val="00110314"/>
    <w:rsid w:val="00137A68"/>
    <w:rsid w:val="001535EB"/>
    <w:rsid w:val="00156D6A"/>
    <w:rsid w:val="001643CF"/>
    <w:rsid w:val="00177354"/>
    <w:rsid w:val="00181CC6"/>
    <w:rsid w:val="001A55D7"/>
    <w:rsid w:val="001D6889"/>
    <w:rsid w:val="001E515D"/>
    <w:rsid w:val="0020234C"/>
    <w:rsid w:val="00213727"/>
    <w:rsid w:val="00253EDD"/>
    <w:rsid w:val="002541FB"/>
    <w:rsid w:val="0025505E"/>
    <w:rsid w:val="002579FC"/>
    <w:rsid w:val="00277024"/>
    <w:rsid w:val="002907D3"/>
    <w:rsid w:val="0029252B"/>
    <w:rsid w:val="0029389A"/>
    <w:rsid w:val="00295E72"/>
    <w:rsid w:val="002A0A5F"/>
    <w:rsid w:val="002A2F22"/>
    <w:rsid w:val="002E1319"/>
    <w:rsid w:val="002E652A"/>
    <w:rsid w:val="002F6DE7"/>
    <w:rsid w:val="00303C46"/>
    <w:rsid w:val="003061DD"/>
    <w:rsid w:val="00325262"/>
    <w:rsid w:val="00350B16"/>
    <w:rsid w:val="0035182D"/>
    <w:rsid w:val="003572B6"/>
    <w:rsid w:val="00380391"/>
    <w:rsid w:val="00383FBE"/>
    <w:rsid w:val="0038469A"/>
    <w:rsid w:val="003A3758"/>
    <w:rsid w:val="003B2E01"/>
    <w:rsid w:val="003C5CBB"/>
    <w:rsid w:val="003D0EEA"/>
    <w:rsid w:val="003D28DA"/>
    <w:rsid w:val="003E1789"/>
    <w:rsid w:val="003F2CBF"/>
    <w:rsid w:val="003F4E75"/>
    <w:rsid w:val="004073F4"/>
    <w:rsid w:val="00414FFE"/>
    <w:rsid w:val="00417707"/>
    <w:rsid w:val="004219C7"/>
    <w:rsid w:val="00431F5E"/>
    <w:rsid w:val="00461AF7"/>
    <w:rsid w:val="004628ED"/>
    <w:rsid w:val="00465491"/>
    <w:rsid w:val="00467E03"/>
    <w:rsid w:val="004719D9"/>
    <w:rsid w:val="004B1B40"/>
    <w:rsid w:val="004C486E"/>
    <w:rsid w:val="004E16DC"/>
    <w:rsid w:val="00504810"/>
    <w:rsid w:val="00520EE9"/>
    <w:rsid w:val="00526291"/>
    <w:rsid w:val="0052641A"/>
    <w:rsid w:val="00543F03"/>
    <w:rsid w:val="00596B67"/>
    <w:rsid w:val="005A378C"/>
    <w:rsid w:val="005A4236"/>
    <w:rsid w:val="005B19DD"/>
    <w:rsid w:val="005B1C77"/>
    <w:rsid w:val="005B4019"/>
    <w:rsid w:val="005C2F43"/>
    <w:rsid w:val="005F3A64"/>
    <w:rsid w:val="006020DD"/>
    <w:rsid w:val="00631554"/>
    <w:rsid w:val="00682D40"/>
    <w:rsid w:val="006A1878"/>
    <w:rsid w:val="006A67D1"/>
    <w:rsid w:val="006D192D"/>
    <w:rsid w:val="006E0516"/>
    <w:rsid w:val="006F0451"/>
    <w:rsid w:val="006F39B6"/>
    <w:rsid w:val="00721BED"/>
    <w:rsid w:val="00731302"/>
    <w:rsid w:val="00770263"/>
    <w:rsid w:val="00773C7C"/>
    <w:rsid w:val="0077632F"/>
    <w:rsid w:val="00785EBC"/>
    <w:rsid w:val="007925B8"/>
    <w:rsid w:val="007952ED"/>
    <w:rsid w:val="007B1C50"/>
    <w:rsid w:val="007C0EE1"/>
    <w:rsid w:val="007E5CE1"/>
    <w:rsid w:val="007F42AC"/>
    <w:rsid w:val="007F5E6E"/>
    <w:rsid w:val="007F7086"/>
    <w:rsid w:val="008004D9"/>
    <w:rsid w:val="008242AC"/>
    <w:rsid w:val="00831046"/>
    <w:rsid w:val="00834CB9"/>
    <w:rsid w:val="00845BF3"/>
    <w:rsid w:val="00847869"/>
    <w:rsid w:val="00861438"/>
    <w:rsid w:val="00865DD9"/>
    <w:rsid w:val="00873B90"/>
    <w:rsid w:val="00884322"/>
    <w:rsid w:val="008845A1"/>
    <w:rsid w:val="00893586"/>
    <w:rsid w:val="008945D3"/>
    <w:rsid w:val="008B2994"/>
    <w:rsid w:val="008B695C"/>
    <w:rsid w:val="008B78EF"/>
    <w:rsid w:val="008F1CC0"/>
    <w:rsid w:val="008F68CE"/>
    <w:rsid w:val="00921830"/>
    <w:rsid w:val="0092389D"/>
    <w:rsid w:val="0093119A"/>
    <w:rsid w:val="0094188B"/>
    <w:rsid w:val="009431E9"/>
    <w:rsid w:val="00947BA8"/>
    <w:rsid w:val="00957AE2"/>
    <w:rsid w:val="00965FA5"/>
    <w:rsid w:val="00971A86"/>
    <w:rsid w:val="00991586"/>
    <w:rsid w:val="00993A35"/>
    <w:rsid w:val="009A2782"/>
    <w:rsid w:val="009A61B2"/>
    <w:rsid w:val="009A63C2"/>
    <w:rsid w:val="009C2144"/>
    <w:rsid w:val="009D6E39"/>
    <w:rsid w:val="009E54CC"/>
    <w:rsid w:val="009E65F9"/>
    <w:rsid w:val="009E7CEE"/>
    <w:rsid w:val="009F53F4"/>
    <w:rsid w:val="00A10A8D"/>
    <w:rsid w:val="00A210D9"/>
    <w:rsid w:val="00A267AD"/>
    <w:rsid w:val="00A31160"/>
    <w:rsid w:val="00A316DF"/>
    <w:rsid w:val="00A350B8"/>
    <w:rsid w:val="00A363E2"/>
    <w:rsid w:val="00A40A8E"/>
    <w:rsid w:val="00A7163B"/>
    <w:rsid w:val="00A91A45"/>
    <w:rsid w:val="00AA352C"/>
    <w:rsid w:val="00AB33AE"/>
    <w:rsid w:val="00AB64D7"/>
    <w:rsid w:val="00AC58CD"/>
    <w:rsid w:val="00AD580C"/>
    <w:rsid w:val="00AF156E"/>
    <w:rsid w:val="00B00367"/>
    <w:rsid w:val="00B038BE"/>
    <w:rsid w:val="00B221B5"/>
    <w:rsid w:val="00B32F06"/>
    <w:rsid w:val="00B35E5D"/>
    <w:rsid w:val="00B36A3E"/>
    <w:rsid w:val="00B41DCA"/>
    <w:rsid w:val="00B43339"/>
    <w:rsid w:val="00B43E41"/>
    <w:rsid w:val="00B6339F"/>
    <w:rsid w:val="00B72C02"/>
    <w:rsid w:val="00B74253"/>
    <w:rsid w:val="00B769AB"/>
    <w:rsid w:val="00B93DF3"/>
    <w:rsid w:val="00BB3ACF"/>
    <w:rsid w:val="00BE5113"/>
    <w:rsid w:val="00BF7AA5"/>
    <w:rsid w:val="00C11178"/>
    <w:rsid w:val="00C24B1C"/>
    <w:rsid w:val="00C47E05"/>
    <w:rsid w:val="00C67ADF"/>
    <w:rsid w:val="00C7536F"/>
    <w:rsid w:val="00C8503C"/>
    <w:rsid w:val="00C87C17"/>
    <w:rsid w:val="00C91130"/>
    <w:rsid w:val="00C91DF5"/>
    <w:rsid w:val="00C95930"/>
    <w:rsid w:val="00CA769E"/>
    <w:rsid w:val="00CB5DF6"/>
    <w:rsid w:val="00CB6E9C"/>
    <w:rsid w:val="00CC070D"/>
    <w:rsid w:val="00CC07DE"/>
    <w:rsid w:val="00CD5A97"/>
    <w:rsid w:val="00CD6528"/>
    <w:rsid w:val="00CE2B41"/>
    <w:rsid w:val="00CF137B"/>
    <w:rsid w:val="00CF2182"/>
    <w:rsid w:val="00D12802"/>
    <w:rsid w:val="00D3661B"/>
    <w:rsid w:val="00D47B8A"/>
    <w:rsid w:val="00D514A3"/>
    <w:rsid w:val="00D52EED"/>
    <w:rsid w:val="00D54064"/>
    <w:rsid w:val="00D618D3"/>
    <w:rsid w:val="00D6693B"/>
    <w:rsid w:val="00D66C34"/>
    <w:rsid w:val="00D840B4"/>
    <w:rsid w:val="00DA06C3"/>
    <w:rsid w:val="00DA09A3"/>
    <w:rsid w:val="00DA2C92"/>
    <w:rsid w:val="00DA53FA"/>
    <w:rsid w:val="00DB07C0"/>
    <w:rsid w:val="00DB3517"/>
    <w:rsid w:val="00DB7A63"/>
    <w:rsid w:val="00DE0E78"/>
    <w:rsid w:val="00DE6C70"/>
    <w:rsid w:val="00E001FC"/>
    <w:rsid w:val="00E17CA5"/>
    <w:rsid w:val="00E20C0C"/>
    <w:rsid w:val="00E214EC"/>
    <w:rsid w:val="00E2643F"/>
    <w:rsid w:val="00E27A2E"/>
    <w:rsid w:val="00E45264"/>
    <w:rsid w:val="00E453F7"/>
    <w:rsid w:val="00E47EE8"/>
    <w:rsid w:val="00E504AD"/>
    <w:rsid w:val="00E80B1E"/>
    <w:rsid w:val="00EA3CB6"/>
    <w:rsid w:val="00EC4F3A"/>
    <w:rsid w:val="00ED67AF"/>
    <w:rsid w:val="00EF7AF0"/>
    <w:rsid w:val="00F13C4D"/>
    <w:rsid w:val="00F141BC"/>
    <w:rsid w:val="00F4324B"/>
    <w:rsid w:val="00F45EA0"/>
    <w:rsid w:val="00F57DA7"/>
    <w:rsid w:val="00F62875"/>
    <w:rsid w:val="00F71EAA"/>
    <w:rsid w:val="00F773F8"/>
    <w:rsid w:val="00F924A0"/>
    <w:rsid w:val="00FA275D"/>
    <w:rsid w:val="00FB3B73"/>
    <w:rsid w:val="00FC0BB1"/>
    <w:rsid w:val="00FD5C58"/>
    <w:rsid w:val="00FF1AA1"/>
    <w:rsid w:val="00FF4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A89D"/>
  <w15:docId w15:val="{19B93348-D0B1-4EB2-BB68-D70E24CE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253"/>
    <w:rPr>
      <w:color w:val="0000FF" w:themeColor="hyperlink"/>
      <w:u w:val="single"/>
    </w:rPr>
  </w:style>
  <w:style w:type="paragraph" w:styleId="ListParagraph">
    <w:name w:val="List Paragraph"/>
    <w:basedOn w:val="Normal"/>
    <w:uiPriority w:val="34"/>
    <w:qFormat/>
    <w:rsid w:val="00596B67"/>
    <w:pPr>
      <w:ind w:left="720"/>
      <w:contextualSpacing/>
    </w:pPr>
  </w:style>
  <w:style w:type="paragraph" w:styleId="NoSpacing">
    <w:name w:val="No Spacing"/>
    <w:uiPriority w:val="1"/>
    <w:qFormat/>
    <w:rsid w:val="00253EDD"/>
    <w:pPr>
      <w:spacing w:after="0" w:line="240" w:lineRule="auto"/>
    </w:pPr>
  </w:style>
  <w:style w:type="paragraph" w:styleId="BalloonText">
    <w:name w:val="Balloon Text"/>
    <w:basedOn w:val="Normal"/>
    <w:link w:val="BalloonTextChar"/>
    <w:uiPriority w:val="99"/>
    <w:semiHidden/>
    <w:unhideWhenUsed/>
    <w:rsid w:val="002E6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52A"/>
    <w:rPr>
      <w:rFonts w:ascii="Tahoma" w:hAnsi="Tahoma" w:cs="Tahoma"/>
      <w:sz w:val="16"/>
      <w:szCs w:val="16"/>
    </w:rPr>
  </w:style>
  <w:style w:type="character" w:styleId="CommentReference">
    <w:name w:val="annotation reference"/>
    <w:basedOn w:val="DefaultParagraphFont"/>
    <w:uiPriority w:val="99"/>
    <w:semiHidden/>
    <w:unhideWhenUsed/>
    <w:rsid w:val="00971A86"/>
    <w:rPr>
      <w:sz w:val="16"/>
      <w:szCs w:val="16"/>
    </w:rPr>
  </w:style>
  <w:style w:type="paragraph" w:styleId="CommentText">
    <w:name w:val="annotation text"/>
    <w:basedOn w:val="Normal"/>
    <w:link w:val="CommentTextChar"/>
    <w:uiPriority w:val="99"/>
    <w:semiHidden/>
    <w:unhideWhenUsed/>
    <w:rsid w:val="00971A86"/>
    <w:pPr>
      <w:spacing w:line="240" w:lineRule="auto"/>
    </w:pPr>
    <w:rPr>
      <w:sz w:val="20"/>
      <w:szCs w:val="20"/>
    </w:rPr>
  </w:style>
  <w:style w:type="character" w:customStyle="1" w:styleId="CommentTextChar">
    <w:name w:val="Comment Text Char"/>
    <w:basedOn w:val="DefaultParagraphFont"/>
    <w:link w:val="CommentText"/>
    <w:uiPriority w:val="99"/>
    <w:semiHidden/>
    <w:rsid w:val="00971A86"/>
    <w:rPr>
      <w:sz w:val="20"/>
      <w:szCs w:val="20"/>
    </w:rPr>
  </w:style>
  <w:style w:type="paragraph" w:styleId="CommentSubject">
    <w:name w:val="annotation subject"/>
    <w:basedOn w:val="CommentText"/>
    <w:next w:val="CommentText"/>
    <w:link w:val="CommentSubjectChar"/>
    <w:uiPriority w:val="99"/>
    <w:semiHidden/>
    <w:unhideWhenUsed/>
    <w:rsid w:val="00971A86"/>
    <w:rPr>
      <w:b/>
      <w:bCs/>
    </w:rPr>
  </w:style>
  <w:style w:type="character" w:customStyle="1" w:styleId="CommentSubjectChar">
    <w:name w:val="Comment Subject Char"/>
    <w:basedOn w:val="CommentTextChar"/>
    <w:link w:val="CommentSubject"/>
    <w:uiPriority w:val="99"/>
    <w:semiHidden/>
    <w:rsid w:val="00971A86"/>
    <w:rPr>
      <w:b/>
      <w:bCs/>
      <w:sz w:val="20"/>
      <w:szCs w:val="20"/>
    </w:rPr>
  </w:style>
  <w:style w:type="character" w:styleId="UnresolvedMention">
    <w:name w:val="Unresolved Mention"/>
    <w:basedOn w:val="DefaultParagraphFont"/>
    <w:uiPriority w:val="99"/>
    <w:semiHidden/>
    <w:unhideWhenUsed/>
    <w:rsid w:val="00C95930"/>
    <w:rPr>
      <w:color w:val="605E5C"/>
      <w:shd w:val="clear" w:color="auto" w:fill="E1DFDD"/>
    </w:rPr>
  </w:style>
  <w:style w:type="paragraph" w:styleId="NormalWeb">
    <w:name w:val="Normal (Web)"/>
    <w:basedOn w:val="Normal"/>
    <w:uiPriority w:val="99"/>
    <w:unhideWhenUsed/>
    <w:rsid w:val="00C95930"/>
    <w:pPr>
      <w:spacing w:after="0" w:line="240" w:lineRule="auto"/>
    </w:pPr>
    <w:rPr>
      <w:rFonts w:ascii="Times New Roman" w:eastAsia="Times New Roman" w:hAnsi="Times New Roman" w:cs="Times New Roman"/>
      <w:sz w:val="24"/>
      <w:szCs w:val="24"/>
    </w:rPr>
  </w:style>
  <w:style w:type="character" w:styleId="Strong">
    <w:name w:val="Strong"/>
    <w:uiPriority w:val="22"/>
    <w:qFormat/>
    <w:rsid w:val="00C95930"/>
    <w:rPr>
      <w:b/>
      <w:bCs/>
    </w:rPr>
  </w:style>
  <w:style w:type="paragraph" w:styleId="Revision">
    <w:name w:val="Revision"/>
    <w:hidden/>
    <w:uiPriority w:val="99"/>
    <w:semiHidden/>
    <w:rsid w:val="005B1C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54147">
      <w:bodyDiv w:val="1"/>
      <w:marLeft w:val="0"/>
      <w:marRight w:val="0"/>
      <w:marTop w:val="0"/>
      <w:marBottom w:val="0"/>
      <w:divBdr>
        <w:top w:val="none" w:sz="0" w:space="0" w:color="auto"/>
        <w:left w:val="none" w:sz="0" w:space="0" w:color="auto"/>
        <w:bottom w:val="none" w:sz="0" w:space="0" w:color="auto"/>
        <w:right w:val="none" w:sz="0" w:space="0" w:color="auto"/>
      </w:divBdr>
      <w:divsChild>
        <w:div w:id="521407136">
          <w:marLeft w:val="0"/>
          <w:marRight w:val="0"/>
          <w:marTop w:val="0"/>
          <w:marBottom w:val="0"/>
          <w:divBdr>
            <w:top w:val="none" w:sz="0" w:space="0" w:color="auto"/>
            <w:left w:val="none" w:sz="0" w:space="0" w:color="auto"/>
            <w:bottom w:val="none" w:sz="0" w:space="0" w:color="auto"/>
            <w:right w:val="none" w:sz="0" w:space="0" w:color="auto"/>
          </w:divBdr>
          <w:divsChild>
            <w:div w:id="922648479">
              <w:marLeft w:val="150"/>
              <w:marRight w:val="150"/>
              <w:marTop w:val="150"/>
              <w:marBottom w:val="150"/>
              <w:divBdr>
                <w:top w:val="single" w:sz="6" w:space="4" w:color="D6D6D6"/>
                <w:left w:val="single" w:sz="6" w:space="8" w:color="D6D6D6"/>
                <w:bottom w:val="single" w:sz="6" w:space="4" w:color="D6D6D6"/>
                <w:right w:val="single" w:sz="6" w:space="8" w:color="D6D6D6"/>
              </w:divBdr>
              <w:divsChild>
                <w:div w:id="1524830046">
                  <w:marLeft w:val="0"/>
                  <w:marRight w:val="0"/>
                  <w:marTop w:val="0"/>
                  <w:marBottom w:val="150"/>
                  <w:divBdr>
                    <w:top w:val="none" w:sz="0" w:space="0" w:color="auto"/>
                    <w:left w:val="none" w:sz="0" w:space="0" w:color="auto"/>
                    <w:bottom w:val="single" w:sz="12" w:space="0" w:color="083DAF"/>
                    <w:right w:val="none" w:sz="0" w:space="0" w:color="auto"/>
                  </w:divBdr>
                  <w:divsChild>
                    <w:div w:id="516428947">
                      <w:marLeft w:val="0"/>
                      <w:marRight w:val="0"/>
                      <w:marTop w:val="0"/>
                      <w:marBottom w:val="0"/>
                      <w:divBdr>
                        <w:top w:val="none" w:sz="0" w:space="0" w:color="auto"/>
                        <w:left w:val="none" w:sz="0" w:space="0" w:color="auto"/>
                        <w:bottom w:val="none" w:sz="0" w:space="0" w:color="auto"/>
                        <w:right w:val="none" w:sz="0" w:space="0" w:color="auto"/>
                      </w:divBdr>
                    </w:div>
                  </w:divsChild>
                </w:div>
                <w:div w:id="1373994768">
                  <w:marLeft w:val="0"/>
                  <w:marRight w:val="0"/>
                  <w:marTop w:val="100"/>
                  <w:marBottom w:val="0"/>
                  <w:divBdr>
                    <w:top w:val="none" w:sz="0" w:space="0" w:color="auto"/>
                    <w:left w:val="none" w:sz="0" w:space="0" w:color="auto"/>
                    <w:bottom w:val="none" w:sz="0" w:space="0" w:color="auto"/>
                    <w:right w:val="none" w:sz="0" w:space="0" w:color="auto"/>
                  </w:divBdr>
                  <w:divsChild>
                    <w:div w:id="1823235735">
                      <w:marLeft w:val="0"/>
                      <w:marRight w:val="0"/>
                      <w:marTop w:val="0"/>
                      <w:marBottom w:val="75"/>
                      <w:divBdr>
                        <w:top w:val="none" w:sz="0" w:space="0" w:color="auto"/>
                        <w:left w:val="none" w:sz="0" w:space="0" w:color="auto"/>
                        <w:bottom w:val="single" w:sz="6" w:space="4" w:color="083DAF"/>
                        <w:right w:val="none" w:sz="0" w:space="0" w:color="auto"/>
                      </w:divBdr>
                      <w:divsChild>
                        <w:div w:id="287010358">
                          <w:marLeft w:val="0"/>
                          <w:marRight w:val="0"/>
                          <w:marTop w:val="0"/>
                          <w:marBottom w:val="0"/>
                          <w:divBdr>
                            <w:top w:val="none" w:sz="0" w:space="0" w:color="auto"/>
                            <w:left w:val="none" w:sz="0" w:space="0" w:color="auto"/>
                            <w:bottom w:val="none" w:sz="0" w:space="0" w:color="auto"/>
                            <w:right w:val="none" w:sz="0" w:space="0" w:color="auto"/>
                          </w:divBdr>
                        </w:div>
                        <w:div w:id="1224367890">
                          <w:marLeft w:val="0"/>
                          <w:marRight w:val="0"/>
                          <w:marTop w:val="0"/>
                          <w:marBottom w:val="0"/>
                          <w:divBdr>
                            <w:top w:val="none" w:sz="0" w:space="0" w:color="auto"/>
                            <w:left w:val="none" w:sz="0" w:space="0" w:color="auto"/>
                            <w:bottom w:val="none" w:sz="0" w:space="0" w:color="auto"/>
                            <w:right w:val="none" w:sz="0" w:space="0" w:color="auto"/>
                          </w:divBdr>
                        </w:div>
                      </w:divsChild>
                    </w:div>
                    <w:div w:id="1726640182">
                      <w:marLeft w:val="0"/>
                      <w:marRight w:val="0"/>
                      <w:marTop w:val="75"/>
                      <w:marBottom w:val="75"/>
                      <w:divBdr>
                        <w:top w:val="none" w:sz="0" w:space="0" w:color="auto"/>
                        <w:left w:val="none" w:sz="0" w:space="0" w:color="auto"/>
                        <w:bottom w:val="none" w:sz="0" w:space="0" w:color="auto"/>
                        <w:right w:val="none" w:sz="0" w:space="0" w:color="auto"/>
                      </w:divBdr>
                    </w:div>
                    <w:div w:id="2104296909">
                      <w:marLeft w:val="0"/>
                      <w:marRight w:val="0"/>
                      <w:marTop w:val="0"/>
                      <w:marBottom w:val="0"/>
                      <w:divBdr>
                        <w:top w:val="none" w:sz="0" w:space="0" w:color="auto"/>
                        <w:left w:val="none" w:sz="0" w:space="0" w:color="auto"/>
                        <w:bottom w:val="none" w:sz="0" w:space="0" w:color="auto"/>
                        <w:right w:val="none" w:sz="0" w:space="0" w:color="auto"/>
                      </w:divBdr>
                      <w:divsChild>
                        <w:div w:id="2106075837">
                          <w:marLeft w:val="0"/>
                          <w:marRight w:val="0"/>
                          <w:marTop w:val="0"/>
                          <w:marBottom w:val="0"/>
                          <w:divBdr>
                            <w:top w:val="none" w:sz="0" w:space="0" w:color="auto"/>
                            <w:left w:val="none" w:sz="0" w:space="0" w:color="auto"/>
                            <w:bottom w:val="none" w:sz="0" w:space="0" w:color="auto"/>
                            <w:right w:val="none" w:sz="0" w:space="0" w:color="auto"/>
                          </w:divBdr>
                        </w:div>
                        <w:div w:id="688683240">
                          <w:marLeft w:val="0"/>
                          <w:marRight w:val="0"/>
                          <w:marTop w:val="75"/>
                          <w:marBottom w:val="0"/>
                          <w:divBdr>
                            <w:top w:val="none" w:sz="0" w:space="0" w:color="auto"/>
                            <w:left w:val="none" w:sz="0" w:space="0" w:color="auto"/>
                            <w:bottom w:val="none" w:sz="0" w:space="0" w:color="auto"/>
                            <w:right w:val="none" w:sz="0" w:space="0" w:color="auto"/>
                          </w:divBdr>
                        </w:div>
                      </w:divsChild>
                    </w:div>
                    <w:div w:id="1266692388">
                      <w:marLeft w:val="0"/>
                      <w:marRight w:val="0"/>
                      <w:marTop w:val="0"/>
                      <w:marBottom w:val="0"/>
                      <w:divBdr>
                        <w:top w:val="none" w:sz="0" w:space="0" w:color="auto"/>
                        <w:left w:val="none" w:sz="0" w:space="0" w:color="auto"/>
                        <w:bottom w:val="none" w:sz="0" w:space="0" w:color="auto"/>
                        <w:right w:val="none" w:sz="0" w:space="0" w:color="auto"/>
                      </w:divBdr>
                      <w:divsChild>
                        <w:div w:id="499538241">
                          <w:marLeft w:val="0"/>
                          <w:marRight w:val="0"/>
                          <w:marTop w:val="0"/>
                          <w:marBottom w:val="0"/>
                          <w:divBdr>
                            <w:top w:val="none" w:sz="0" w:space="0" w:color="auto"/>
                            <w:left w:val="none" w:sz="0" w:space="0" w:color="auto"/>
                            <w:bottom w:val="none" w:sz="0" w:space="0" w:color="auto"/>
                            <w:right w:val="none" w:sz="0" w:space="0" w:color="auto"/>
                          </w:divBdr>
                        </w:div>
                        <w:div w:id="1065682466">
                          <w:marLeft w:val="0"/>
                          <w:marRight w:val="0"/>
                          <w:marTop w:val="75"/>
                          <w:marBottom w:val="0"/>
                          <w:divBdr>
                            <w:top w:val="none" w:sz="0" w:space="0" w:color="auto"/>
                            <w:left w:val="none" w:sz="0" w:space="0" w:color="auto"/>
                            <w:bottom w:val="none" w:sz="0" w:space="0" w:color="auto"/>
                            <w:right w:val="none" w:sz="0" w:space="0" w:color="auto"/>
                          </w:divBdr>
                        </w:div>
                      </w:divsChild>
                    </w:div>
                    <w:div w:id="686905163">
                      <w:marLeft w:val="0"/>
                      <w:marRight w:val="0"/>
                      <w:marTop w:val="0"/>
                      <w:marBottom w:val="0"/>
                      <w:divBdr>
                        <w:top w:val="none" w:sz="0" w:space="0" w:color="auto"/>
                        <w:left w:val="none" w:sz="0" w:space="0" w:color="auto"/>
                        <w:bottom w:val="none" w:sz="0" w:space="0" w:color="auto"/>
                        <w:right w:val="none" w:sz="0" w:space="0" w:color="auto"/>
                      </w:divBdr>
                      <w:divsChild>
                        <w:div w:id="1096055974">
                          <w:marLeft w:val="0"/>
                          <w:marRight w:val="0"/>
                          <w:marTop w:val="0"/>
                          <w:marBottom w:val="0"/>
                          <w:divBdr>
                            <w:top w:val="none" w:sz="0" w:space="0" w:color="auto"/>
                            <w:left w:val="none" w:sz="0" w:space="0" w:color="auto"/>
                            <w:bottom w:val="none" w:sz="0" w:space="0" w:color="auto"/>
                            <w:right w:val="none" w:sz="0" w:space="0" w:color="auto"/>
                          </w:divBdr>
                        </w:div>
                        <w:div w:id="619839489">
                          <w:marLeft w:val="0"/>
                          <w:marRight w:val="0"/>
                          <w:marTop w:val="75"/>
                          <w:marBottom w:val="0"/>
                          <w:divBdr>
                            <w:top w:val="none" w:sz="0" w:space="0" w:color="auto"/>
                            <w:left w:val="none" w:sz="0" w:space="0" w:color="auto"/>
                            <w:bottom w:val="none" w:sz="0" w:space="0" w:color="auto"/>
                            <w:right w:val="none" w:sz="0" w:space="0" w:color="auto"/>
                          </w:divBdr>
                        </w:div>
                      </w:divsChild>
                    </w:div>
                    <w:div w:id="548495516">
                      <w:marLeft w:val="0"/>
                      <w:marRight w:val="0"/>
                      <w:marTop w:val="0"/>
                      <w:marBottom w:val="0"/>
                      <w:divBdr>
                        <w:top w:val="none" w:sz="0" w:space="0" w:color="auto"/>
                        <w:left w:val="none" w:sz="0" w:space="0" w:color="auto"/>
                        <w:bottom w:val="none" w:sz="0" w:space="0" w:color="auto"/>
                        <w:right w:val="none" w:sz="0" w:space="0" w:color="auto"/>
                      </w:divBdr>
                      <w:divsChild>
                        <w:div w:id="1823353304">
                          <w:marLeft w:val="0"/>
                          <w:marRight w:val="0"/>
                          <w:marTop w:val="0"/>
                          <w:marBottom w:val="0"/>
                          <w:divBdr>
                            <w:top w:val="none" w:sz="0" w:space="0" w:color="auto"/>
                            <w:left w:val="none" w:sz="0" w:space="0" w:color="auto"/>
                            <w:bottom w:val="none" w:sz="0" w:space="0" w:color="auto"/>
                            <w:right w:val="none" w:sz="0" w:space="0" w:color="auto"/>
                          </w:divBdr>
                        </w:div>
                        <w:div w:id="1723015491">
                          <w:marLeft w:val="0"/>
                          <w:marRight w:val="0"/>
                          <w:marTop w:val="75"/>
                          <w:marBottom w:val="0"/>
                          <w:divBdr>
                            <w:top w:val="none" w:sz="0" w:space="0" w:color="auto"/>
                            <w:left w:val="none" w:sz="0" w:space="0" w:color="auto"/>
                            <w:bottom w:val="none" w:sz="0" w:space="0" w:color="auto"/>
                            <w:right w:val="none" w:sz="0" w:space="0" w:color="auto"/>
                          </w:divBdr>
                        </w:div>
                      </w:divsChild>
                    </w:div>
                    <w:div w:id="260182961">
                      <w:marLeft w:val="0"/>
                      <w:marRight w:val="0"/>
                      <w:marTop w:val="0"/>
                      <w:marBottom w:val="0"/>
                      <w:divBdr>
                        <w:top w:val="none" w:sz="0" w:space="0" w:color="auto"/>
                        <w:left w:val="none" w:sz="0" w:space="0" w:color="auto"/>
                        <w:bottom w:val="none" w:sz="0" w:space="0" w:color="auto"/>
                        <w:right w:val="none" w:sz="0" w:space="0" w:color="auto"/>
                      </w:divBdr>
                      <w:divsChild>
                        <w:div w:id="1548175736">
                          <w:marLeft w:val="0"/>
                          <w:marRight w:val="0"/>
                          <w:marTop w:val="0"/>
                          <w:marBottom w:val="0"/>
                          <w:divBdr>
                            <w:top w:val="none" w:sz="0" w:space="0" w:color="auto"/>
                            <w:left w:val="none" w:sz="0" w:space="0" w:color="auto"/>
                            <w:bottom w:val="none" w:sz="0" w:space="0" w:color="auto"/>
                            <w:right w:val="none" w:sz="0" w:space="0" w:color="auto"/>
                          </w:divBdr>
                        </w:div>
                        <w:div w:id="395394776">
                          <w:marLeft w:val="0"/>
                          <w:marRight w:val="0"/>
                          <w:marTop w:val="75"/>
                          <w:marBottom w:val="0"/>
                          <w:divBdr>
                            <w:top w:val="none" w:sz="0" w:space="0" w:color="auto"/>
                            <w:left w:val="none" w:sz="0" w:space="0" w:color="auto"/>
                            <w:bottom w:val="none" w:sz="0" w:space="0" w:color="auto"/>
                            <w:right w:val="none" w:sz="0" w:space="0" w:color="auto"/>
                          </w:divBdr>
                        </w:div>
                      </w:divsChild>
                    </w:div>
                    <w:div w:id="1768773010">
                      <w:marLeft w:val="0"/>
                      <w:marRight w:val="0"/>
                      <w:marTop w:val="0"/>
                      <w:marBottom w:val="0"/>
                      <w:divBdr>
                        <w:top w:val="none" w:sz="0" w:space="0" w:color="auto"/>
                        <w:left w:val="none" w:sz="0" w:space="0" w:color="auto"/>
                        <w:bottom w:val="none" w:sz="0" w:space="0" w:color="auto"/>
                        <w:right w:val="none" w:sz="0" w:space="0" w:color="auto"/>
                      </w:divBdr>
                      <w:divsChild>
                        <w:div w:id="72893782">
                          <w:marLeft w:val="0"/>
                          <w:marRight w:val="0"/>
                          <w:marTop w:val="0"/>
                          <w:marBottom w:val="0"/>
                          <w:divBdr>
                            <w:top w:val="none" w:sz="0" w:space="0" w:color="auto"/>
                            <w:left w:val="none" w:sz="0" w:space="0" w:color="auto"/>
                            <w:bottom w:val="none" w:sz="0" w:space="0" w:color="auto"/>
                            <w:right w:val="none" w:sz="0" w:space="0" w:color="auto"/>
                          </w:divBdr>
                        </w:div>
                        <w:div w:id="385184979">
                          <w:marLeft w:val="0"/>
                          <w:marRight w:val="0"/>
                          <w:marTop w:val="75"/>
                          <w:marBottom w:val="0"/>
                          <w:divBdr>
                            <w:top w:val="none" w:sz="0" w:space="0" w:color="auto"/>
                            <w:left w:val="none" w:sz="0" w:space="0" w:color="auto"/>
                            <w:bottom w:val="none" w:sz="0" w:space="0" w:color="auto"/>
                            <w:right w:val="none" w:sz="0" w:space="0" w:color="auto"/>
                          </w:divBdr>
                        </w:div>
                      </w:divsChild>
                    </w:div>
                    <w:div w:id="1292125993">
                      <w:marLeft w:val="0"/>
                      <w:marRight w:val="0"/>
                      <w:marTop w:val="0"/>
                      <w:marBottom w:val="0"/>
                      <w:divBdr>
                        <w:top w:val="none" w:sz="0" w:space="0" w:color="auto"/>
                        <w:left w:val="none" w:sz="0" w:space="0" w:color="auto"/>
                        <w:bottom w:val="none" w:sz="0" w:space="0" w:color="auto"/>
                        <w:right w:val="none" w:sz="0" w:space="0" w:color="auto"/>
                      </w:divBdr>
                      <w:divsChild>
                        <w:div w:id="1899782174">
                          <w:marLeft w:val="0"/>
                          <w:marRight w:val="0"/>
                          <w:marTop w:val="0"/>
                          <w:marBottom w:val="0"/>
                          <w:divBdr>
                            <w:top w:val="none" w:sz="0" w:space="0" w:color="auto"/>
                            <w:left w:val="none" w:sz="0" w:space="0" w:color="auto"/>
                            <w:bottom w:val="none" w:sz="0" w:space="0" w:color="auto"/>
                            <w:right w:val="none" w:sz="0" w:space="0" w:color="auto"/>
                          </w:divBdr>
                        </w:div>
                        <w:div w:id="322200121">
                          <w:marLeft w:val="0"/>
                          <w:marRight w:val="0"/>
                          <w:marTop w:val="75"/>
                          <w:marBottom w:val="0"/>
                          <w:divBdr>
                            <w:top w:val="none" w:sz="0" w:space="0" w:color="auto"/>
                            <w:left w:val="none" w:sz="0" w:space="0" w:color="auto"/>
                            <w:bottom w:val="none" w:sz="0" w:space="0" w:color="auto"/>
                            <w:right w:val="none" w:sz="0" w:space="0" w:color="auto"/>
                          </w:divBdr>
                        </w:div>
                      </w:divsChild>
                    </w:div>
                    <w:div w:id="381102510">
                      <w:marLeft w:val="0"/>
                      <w:marRight w:val="0"/>
                      <w:marTop w:val="0"/>
                      <w:marBottom w:val="0"/>
                      <w:divBdr>
                        <w:top w:val="none" w:sz="0" w:space="0" w:color="auto"/>
                        <w:left w:val="none" w:sz="0" w:space="0" w:color="auto"/>
                        <w:bottom w:val="none" w:sz="0" w:space="0" w:color="auto"/>
                        <w:right w:val="none" w:sz="0" w:space="0" w:color="auto"/>
                      </w:divBdr>
                      <w:divsChild>
                        <w:div w:id="460617883">
                          <w:marLeft w:val="0"/>
                          <w:marRight w:val="0"/>
                          <w:marTop w:val="0"/>
                          <w:marBottom w:val="0"/>
                          <w:divBdr>
                            <w:top w:val="none" w:sz="0" w:space="0" w:color="auto"/>
                            <w:left w:val="none" w:sz="0" w:space="0" w:color="auto"/>
                            <w:bottom w:val="none" w:sz="0" w:space="0" w:color="auto"/>
                            <w:right w:val="none" w:sz="0" w:space="0" w:color="auto"/>
                          </w:divBdr>
                        </w:div>
                        <w:div w:id="2033148822">
                          <w:marLeft w:val="0"/>
                          <w:marRight w:val="0"/>
                          <w:marTop w:val="75"/>
                          <w:marBottom w:val="0"/>
                          <w:divBdr>
                            <w:top w:val="none" w:sz="0" w:space="0" w:color="auto"/>
                            <w:left w:val="none" w:sz="0" w:space="0" w:color="auto"/>
                            <w:bottom w:val="none" w:sz="0" w:space="0" w:color="auto"/>
                            <w:right w:val="none" w:sz="0" w:space="0" w:color="auto"/>
                          </w:divBdr>
                        </w:div>
                      </w:divsChild>
                    </w:div>
                    <w:div w:id="1742095106">
                      <w:marLeft w:val="0"/>
                      <w:marRight w:val="0"/>
                      <w:marTop w:val="0"/>
                      <w:marBottom w:val="0"/>
                      <w:divBdr>
                        <w:top w:val="none" w:sz="0" w:space="0" w:color="auto"/>
                        <w:left w:val="none" w:sz="0" w:space="0" w:color="auto"/>
                        <w:bottom w:val="none" w:sz="0" w:space="0" w:color="auto"/>
                        <w:right w:val="none" w:sz="0" w:space="0" w:color="auto"/>
                      </w:divBdr>
                      <w:divsChild>
                        <w:div w:id="319770706">
                          <w:marLeft w:val="0"/>
                          <w:marRight w:val="0"/>
                          <w:marTop w:val="0"/>
                          <w:marBottom w:val="0"/>
                          <w:divBdr>
                            <w:top w:val="none" w:sz="0" w:space="0" w:color="auto"/>
                            <w:left w:val="none" w:sz="0" w:space="0" w:color="auto"/>
                            <w:bottom w:val="none" w:sz="0" w:space="0" w:color="auto"/>
                            <w:right w:val="none" w:sz="0" w:space="0" w:color="auto"/>
                          </w:divBdr>
                        </w:div>
                        <w:div w:id="1926644473">
                          <w:marLeft w:val="0"/>
                          <w:marRight w:val="0"/>
                          <w:marTop w:val="75"/>
                          <w:marBottom w:val="0"/>
                          <w:divBdr>
                            <w:top w:val="none" w:sz="0" w:space="0" w:color="auto"/>
                            <w:left w:val="none" w:sz="0" w:space="0" w:color="auto"/>
                            <w:bottom w:val="none" w:sz="0" w:space="0" w:color="auto"/>
                            <w:right w:val="none" w:sz="0" w:space="0" w:color="auto"/>
                          </w:divBdr>
                        </w:div>
                      </w:divsChild>
                    </w:div>
                    <w:div w:id="1013610553">
                      <w:marLeft w:val="0"/>
                      <w:marRight w:val="0"/>
                      <w:marTop w:val="0"/>
                      <w:marBottom w:val="0"/>
                      <w:divBdr>
                        <w:top w:val="none" w:sz="0" w:space="0" w:color="auto"/>
                        <w:left w:val="none" w:sz="0" w:space="0" w:color="auto"/>
                        <w:bottom w:val="none" w:sz="0" w:space="0" w:color="auto"/>
                        <w:right w:val="none" w:sz="0" w:space="0" w:color="auto"/>
                      </w:divBdr>
                      <w:divsChild>
                        <w:div w:id="1359086596">
                          <w:marLeft w:val="0"/>
                          <w:marRight w:val="0"/>
                          <w:marTop w:val="0"/>
                          <w:marBottom w:val="0"/>
                          <w:divBdr>
                            <w:top w:val="none" w:sz="0" w:space="0" w:color="auto"/>
                            <w:left w:val="none" w:sz="0" w:space="0" w:color="auto"/>
                            <w:bottom w:val="none" w:sz="0" w:space="0" w:color="auto"/>
                            <w:right w:val="none" w:sz="0" w:space="0" w:color="auto"/>
                          </w:divBdr>
                        </w:div>
                        <w:div w:id="368995657">
                          <w:marLeft w:val="0"/>
                          <w:marRight w:val="0"/>
                          <w:marTop w:val="75"/>
                          <w:marBottom w:val="0"/>
                          <w:divBdr>
                            <w:top w:val="none" w:sz="0" w:space="0" w:color="auto"/>
                            <w:left w:val="none" w:sz="0" w:space="0" w:color="auto"/>
                            <w:bottom w:val="none" w:sz="0" w:space="0" w:color="auto"/>
                            <w:right w:val="none" w:sz="0" w:space="0" w:color="auto"/>
                          </w:divBdr>
                        </w:div>
                      </w:divsChild>
                    </w:div>
                    <w:div w:id="1462845852">
                      <w:marLeft w:val="0"/>
                      <w:marRight w:val="0"/>
                      <w:marTop w:val="0"/>
                      <w:marBottom w:val="0"/>
                      <w:divBdr>
                        <w:top w:val="none" w:sz="0" w:space="0" w:color="auto"/>
                        <w:left w:val="none" w:sz="0" w:space="0" w:color="auto"/>
                        <w:bottom w:val="none" w:sz="0" w:space="0" w:color="auto"/>
                        <w:right w:val="none" w:sz="0" w:space="0" w:color="auto"/>
                      </w:divBdr>
                      <w:divsChild>
                        <w:div w:id="1543395219">
                          <w:marLeft w:val="0"/>
                          <w:marRight w:val="0"/>
                          <w:marTop w:val="0"/>
                          <w:marBottom w:val="0"/>
                          <w:divBdr>
                            <w:top w:val="none" w:sz="0" w:space="0" w:color="auto"/>
                            <w:left w:val="none" w:sz="0" w:space="0" w:color="auto"/>
                            <w:bottom w:val="none" w:sz="0" w:space="0" w:color="auto"/>
                            <w:right w:val="none" w:sz="0" w:space="0" w:color="auto"/>
                          </w:divBdr>
                        </w:div>
                        <w:div w:id="1010454119">
                          <w:marLeft w:val="0"/>
                          <w:marRight w:val="0"/>
                          <w:marTop w:val="75"/>
                          <w:marBottom w:val="0"/>
                          <w:divBdr>
                            <w:top w:val="none" w:sz="0" w:space="0" w:color="auto"/>
                            <w:left w:val="none" w:sz="0" w:space="0" w:color="auto"/>
                            <w:bottom w:val="none" w:sz="0" w:space="0" w:color="auto"/>
                            <w:right w:val="none" w:sz="0" w:space="0" w:color="auto"/>
                          </w:divBdr>
                        </w:div>
                      </w:divsChild>
                    </w:div>
                    <w:div w:id="1002662295">
                      <w:marLeft w:val="0"/>
                      <w:marRight w:val="0"/>
                      <w:marTop w:val="0"/>
                      <w:marBottom w:val="0"/>
                      <w:divBdr>
                        <w:top w:val="none" w:sz="0" w:space="0" w:color="auto"/>
                        <w:left w:val="none" w:sz="0" w:space="0" w:color="auto"/>
                        <w:bottom w:val="none" w:sz="0" w:space="0" w:color="auto"/>
                        <w:right w:val="none" w:sz="0" w:space="0" w:color="auto"/>
                      </w:divBdr>
                      <w:divsChild>
                        <w:div w:id="349186880">
                          <w:marLeft w:val="0"/>
                          <w:marRight w:val="0"/>
                          <w:marTop w:val="0"/>
                          <w:marBottom w:val="0"/>
                          <w:divBdr>
                            <w:top w:val="none" w:sz="0" w:space="0" w:color="auto"/>
                            <w:left w:val="none" w:sz="0" w:space="0" w:color="auto"/>
                            <w:bottom w:val="none" w:sz="0" w:space="0" w:color="auto"/>
                            <w:right w:val="none" w:sz="0" w:space="0" w:color="auto"/>
                          </w:divBdr>
                        </w:div>
                        <w:div w:id="1358044297">
                          <w:marLeft w:val="0"/>
                          <w:marRight w:val="0"/>
                          <w:marTop w:val="75"/>
                          <w:marBottom w:val="0"/>
                          <w:divBdr>
                            <w:top w:val="none" w:sz="0" w:space="0" w:color="auto"/>
                            <w:left w:val="none" w:sz="0" w:space="0" w:color="auto"/>
                            <w:bottom w:val="none" w:sz="0" w:space="0" w:color="auto"/>
                            <w:right w:val="none" w:sz="0" w:space="0" w:color="auto"/>
                          </w:divBdr>
                        </w:div>
                      </w:divsChild>
                    </w:div>
                    <w:div w:id="872570394">
                      <w:marLeft w:val="0"/>
                      <w:marRight w:val="0"/>
                      <w:marTop w:val="0"/>
                      <w:marBottom w:val="0"/>
                      <w:divBdr>
                        <w:top w:val="none" w:sz="0" w:space="0" w:color="auto"/>
                        <w:left w:val="none" w:sz="0" w:space="0" w:color="auto"/>
                        <w:bottom w:val="none" w:sz="0" w:space="0" w:color="auto"/>
                        <w:right w:val="none" w:sz="0" w:space="0" w:color="auto"/>
                      </w:divBdr>
                      <w:divsChild>
                        <w:div w:id="2029796692">
                          <w:marLeft w:val="0"/>
                          <w:marRight w:val="0"/>
                          <w:marTop w:val="0"/>
                          <w:marBottom w:val="0"/>
                          <w:divBdr>
                            <w:top w:val="none" w:sz="0" w:space="0" w:color="auto"/>
                            <w:left w:val="none" w:sz="0" w:space="0" w:color="auto"/>
                            <w:bottom w:val="none" w:sz="0" w:space="0" w:color="auto"/>
                            <w:right w:val="none" w:sz="0" w:space="0" w:color="auto"/>
                          </w:divBdr>
                        </w:div>
                        <w:div w:id="1371759584">
                          <w:marLeft w:val="0"/>
                          <w:marRight w:val="0"/>
                          <w:marTop w:val="75"/>
                          <w:marBottom w:val="0"/>
                          <w:divBdr>
                            <w:top w:val="none" w:sz="0" w:space="0" w:color="auto"/>
                            <w:left w:val="none" w:sz="0" w:space="0" w:color="auto"/>
                            <w:bottom w:val="none" w:sz="0" w:space="0" w:color="auto"/>
                            <w:right w:val="none" w:sz="0" w:space="0" w:color="auto"/>
                          </w:divBdr>
                        </w:div>
                      </w:divsChild>
                    </w:div>
                    <w:div w:id="1191458340">
                      <w:marLeft w:val="0"/>
                      <w:marRight w:val="0"/>
                      <w:marTop w:val="0"/>
                      <w:marBottom w:val="0"/>
                      <w:divBdr>
                        <w:top w:val="none" w:sz="0" w:space="0" w:color="auto"/>
                        <w:left w:val="none" w:sz="0" w:space="0" w:color="auto"/>
                        <w:bottom w:val="none" w:sz="0" w:space="0" w:color="auto"/>
                        <w:right w:val="none" w:sz="0" w:space="0" w:color="auto"/>
                      </w:divBdr>
                      <w:divsChild>
                        <w:div w:id="1088772247">
                          <w:marLeft w:val="0"/>
                          <w:marRight w:val="0"/>
                          <w:marTop w:val="0"/>
                          <w:marBottom w:val="0"/>
                          <w:divBdr>
                            <w:top w:val="none" w:sz="0" w:space="0" w:color="auto"/>
                            <w:left w:val="none" w:sz="0" w:space="0" w:color="auto"/>
                            <w:bottom w:val="none" w:sz="0" w:space="0" w:color="auto"/>
                            <w:right w:val="none" w:sz="0" w:space="0" w:color="auto"/>
                          </w:divBdr>
                        </w:div>
                        <w:div w:id="768697386">
                          <w:marLeft w:val="0"/>
                          <w:marRight w:val="0"/>
                          <w:marTop w:val="75"/>
                          <w:marBottom w:val="0"/>
                          <w:divBdr>
                            <w:top w:val="none" w:sz="0" w:space="0" w:color="auto"/>
                            <w:left w:val="none" w:sz="0" w:space="0" w:color="auto"/>
                            <w:bottom w:val="none" w:sz="0" w:space="0" w:color="auto"/>
                            <w:right w:val="none" w:sz="0" w:space="0" w:color="auto"/>
                          </w:divBdr>
                        </w:div>
                      </w:divsChild>
                    </w:div>
                    <w:div w:id="2133673956">
                      <w:marLeft w:val="0"/>
                      <w:marRight w:val="0"/>
                      <w:marTop w:val="0"/>
                      <w:marBottom w:val="0"/>
                      <w:divBdr>
                        <w:top w:val="none" w:sz="0" w:space="0" w:color="auto"/>
                        <w:left w:val="none" w:sz="0" w:space="0" w:color="auto"/>
                        <w:bottom w:val="none" w:sz="0" w:space="0" w:color="auto"/>
                        <w:right w:val="none" w:sz="0" w:space="0" w:color="auto"/>
                      </w:divBdr>
                      <w:divsChild>
                        <w:div w:id="178546775">
                          <w:marLeft w:val="0"/>
                          <w:marRight w:val="0"/>
                          <w:marTop w:val="0"/>
                          <w:marBottom w:val="0"/>
                          <w:divBdr>
                            <w:top w:val="none" w:sz="0" w:space="0" w:color="auto"/>
                            <w:left w:val="none" w:sz="0" w:space="0" w:color="auto"/>
                            <w:bottom w:val="none" w:sz="0" w:space="0" w:color="auto"/>
                            <w:right w:val="none" w:sz="0" w:space="0" w:color="auto"/>
                          </w:divBdr>
                        </w:div>
                        <w:div w:id="2007398305">
                          <w:marLeft w:val="0"/>
                          <w:marRight w:val="0"/>
                          <w:marTop w:val="75"/>
                          <w:marBottom w:val="0"/>
                          <w:divBdr>
                            <w:top w:val="none" w:sz="0" w:space="0" w:color="auto"/>
                            <w:left w:val="none" w:sz="0" w:space="0" w:color="auto"/>
                            <w:bottom w:val="none" w:sz="0" w:space="0" w:color="auto"/>
                            <w:right w:val="none" w:sz="0" w:space="0" w:color="auto"/>
                          </w:divBdr>
                        </w:div>
                      </w:divsChild>
                    </w:div>
                    <w:div w:id="1535998413">
                      <w:marLeft w:val="0"/>
                      <w:marRight w:val="0"/>
                      <w:marTop w:val="0"/>
                      <w:marBottom w:val="0"/>
                      <w:divBdr>
                        <w:top w:val="none" w:sz="0" w:space="0" w:color="auto"/>
                        <w:left w:val="none" w:sz="0" w:space="0" w:color="auto"/>
                        <w:bottom w:val="none" w:sz="0" w:space="0" w:color="auto"/>
                        <w:right w:val="none" w:sz="0" w:space="0" w:color="auto"/>
                      </w:divBdr>
                      <w:divsChild>
                        <w:div w:id="309598392">
                          <w:marLeft w:val="0"/>
                          <w:marRight w:val="0"/>
                          <w:marTop w:val="0"/>
                          <w:marBottom w:val="0"/>
                          <w:divBdr>
                            <w:top w:val="none" w:sz="0" w:space="0" w:color="auto"/>
                            <w:left w:val="none" w:sz="0" w:space="0" w:color="auto"/>
                            <w:bottom w:val="none" w:sz="0" w:space="0" w:color="auto"/>
                            <w:right w:val="none" w:sz="0" w:space="0" w:color="auto"/>
                          </w:divBdr>
                        </w:div>
                        <w:div w:id="12256786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441779">
      <w:bodyDiv w:val="1"/>
      <w:marLeft w:val="0"/>
      <w:marRight w:val="0"/>
      <w:marTop w:val="0"/>
      <w:marBottom w:val="0"/>
      <w:divBdr>
        <w:top w:val="none" w:sz="0" w:space="0" w:color="auto"/>
        <w:left w:val="none" w:sz="0" w:space="0" w:color="auto"/>
        <w:bottom w:val="none" w:sz="0" w:space="0" w:color="auto"/>
        <w:right w:val="none" w:sz="0" w:space="0" w:color="auto"/>
      </w:divBdr>
    </w:div>
    <w:div w:id="1542089391">
      <w:bodyDiv w:val="1"/>
      <w:marLeft w:val="0"/>
      <w:marRight w:val="0"/>
      <w:marTop w:val="0"/>
      <w:marBottom w:val="0"/>
      <w:divBdr>
        <w:top w:val="none" w:sz="0" w:space="0" w:color="auto"/>
        <w:left w:val="none" w:sz="0" w:space="0" w:color="auto"/>
        <w:bottom w:val="none" w:sz="0" w:space="0" w:color="auto"/>
        <w:right w:val="none" w:sz="0" w:space="0" w:color="auto"/>
      </w:divBdr>
      <w:divsChild>
        <w:div w:id="515265911">
          <w:marLeft w:val="0"/>
          <w:marRight w:val="0"/>
          <w:marTop w:val="0"/>
          <w:marBottom w:val="0"/>
          <w:divBdr>
            <w:top w:val="none" w:sz="0" w:space="0" w:color="auto"/>
            <w:left w:val="none" w:sz="0" w:space="0" w:color="auto"/>
            <w:bottom w:val="none" w:sz="0" w:space="0" w:color="auto"/>
            <w:right w:val="none" w:sz="0" w:space="0" w:color="auto"/>
          </w:divBdr>
          <w:divsChild>
            <w:div w:id="1153983569">
              <w:marLeft w:val="150"/>
              <w:marRight w:val="150"/>
              <w:marTop w:val="150"/>
              <w:marBottom w:val="150"/>
              <w:divBdr>
                <w:top w:val="single" w:sz="6" w:space="4" w:color="D6D6D6"/>
                <w:left w:val="single" w:sz="6" w:space="8" w:color="D6D6D6"/>
                <w:bottom w:val="single" w:sz="6" w:space="4" w:color="D6D6D6"/>
                <w:right w:val="single" w:sz="6" w:space="8" w:color="D6D6D6"/>
              </w:divBdr>
              <w:divsChild>
                <w:div w:id="497428521">
                  <w:marLeft w:val="0"/>
                  <w:marRight w:val="0"/>
                  <w:marTop w:val="0"/>
                  <w:marBottom w:val="150"/>
                  <w:divBdr>
                    <w:top w:val="none" w:sz="0" w:space="0" w:color="auto"/>
                    <w:left w:val="none" w:sz="0" w:space="0" w:color="auto"/>
                    <w:bottom w:val="single" w:sz="12" w:space="0" w:color="083DAF"/>
                    <w:right w:val="none" w:sz="0" w:space="0" w:color="auto"/>
                  </w:divBdr>
                  <w:divsChild>
                    <w:div w:id="2103987243">
                      <w:marLeft w:val="0"/>
                      <w:marRight w:val="0"/>
                      <w:marTop w:val="0"/>
                      <w:marBottom w:val="0"/>
                      <w:divBdr>
                        <w:top w:val="none" w:sz="0" w:space="0" w:color="auto"/>
                        <w:left w:val="none" w:sz="0" w:space="0" w:color="auto"/>
                        <w:bottom w:val="none" w:sz="0" w:space="0" w:color="auto"/>
                        <w:right w:val="none" w:sz="0" w:space="0" w:color="auto"/>
                      </w:divBdr>
                    </w:div>
                  </w:divsChild>
                </w:div>
                <w:div w:id="1162089679">
                  <w:marLeft w:val="0"/>
                  <w:marRight w:val="0"/>
                  <w:marTop w:val="100"/>
                  <w:marBottom w:val="0"/>
                  <w:divBdr>
                    <w:top w:val="none" w:sz="0" w:space="0" w:color="auto"/>
                    <w:left w:val="none" w:sz="0" w:space="0" w:color="auto"/>
                    <w:bottom w:val="none" w:sz="0" w:space="0" w:color="auto"/>
                    <w:right w:val="none" w:sz="0" w:space="0" w:color="auto"/>
                  </w:divBdr>
                  <w:divsChild>
                    <w:div w:id="1253778140">
                      <w:marLeft w:val="0"/>
                      <w:marRight w:val="0"/>
                      <w:marTop w:val="0"/>
                      <w:marBottom w:val="75"/>
                      <w:divBdr>
                        <w:top w:val="none" w:sz="0" w:space="0" w:color="auto"/>
                        <w:left w:val="none" w:sz="0" w:space="0" w:color="auto"/>
                        <w:bottom w:val="single" w:sz="6" w:space="4" w:color="083DAF"/>
                        <w:right w:val="none" w:sz="0" w:space="0" w:color="auto"/>
                      </w:divBdr>
                      <w:divsChild>
                        <w:div w:id="1374841657">
                          <w:marLeft w:val="0"/>
                          <w:marRight w:val="0"/>
                          <w:marTop w:val="0"/>
                          <w:marBottom w:val="0"/>
                          <w:divBdr>
                            <w:top w:val="none" w:sz="0" w:space="0" w:color="auto"/>
                            <w:left w:val="none" w:sz="0" w:space="0" w:color="auto"/>
                            <w:bottom w:val="none" w:sz="0" w:space="0" w:color="auto"/>
                            <w:right w:val="none" w:sz="0" w:space="0" w:color="auto"/>
                          </w:divBdr>
                        </w:div>
                        <w:div w:id="20977707">
                          <w:marLeft w:val="0"/>
                          <w:marRight w:val="0"/>
                          <w:marTop w:val="0"/>
                          <w:marBottom w:val="0"/>
                          <w:divBdr>
                            <w:top w:val="none" w:sz="0" w:space="0" w:color="auto"/>
                            <w:left w:val="none" w:sz="0" w:space="0" w:color="auto"/>
                            <w:bottom w:val="none" w:sz="0" w:space="0" w:color="auto"/>
                            <w:right w:val="none" w:sz="0" w:space="0" w:color="auto"/>
                          </w:divBdr>
                        </w:div>
                      </w:divsChild>
                    </w:div>
                    <w:div w:id="1397049225">
                      <w:marLeft w:val="0"/>
                      <w:marRight w:val="0"/>
                      <w:marTop w:val="75"/>
                      <w:marBottom w:val="75"/>
                      <w:divBdr>
                        <w:top w:val="none" w:sz="0" w:space="0" w:color="auto"/>
                        <w:left w:val="none" w:sz="0" w:space="0" w:color="auto"/>
                        <w:bottom w:val="none" w:sz="0" w:space="0" w:color="auto"/>
                        <w:right w:val="none" w:sz="0" w:space="0" w:color="auto"/>
                      </w:divBdr>
                    </w:div>
                    <w:div w:id="157430834">
                      <w:marLeft w:val="0"/>
                      <w:marRight w:val="0"/>
                      <w:marTop w:val="0"/>
                      <w:marBottom w:val="0"/>
                      <w:divBdr>
                        <w:top w:val="none" w:sz="0" w:space="0" w:color="auto"/>
                        <w:left w:val="none" w:sz="0" w:space="0" w:color="auto"/>
                        <w:bottom w:val="none" w:sz="0" w:space="0" w:color="auto"/>
                        <w:right w:val="none" w:sz="0" w:space="0" w:color="auto"/>
                      </w:divBdr>
                      <w:divsChild>
                        <w:div w:id="1809394914">
                          <w:marLeft w:val="0"/>
                          <w:marRight w:val="0"/>
                          <w:marTop w:val="0"/>
                          <w:marBottom w:val="0"/>
                          <w:divBdr>
                            <w:top w:val="none" w:sz="0" w:space="0" w:color="auto"/>
                            <w:left w:val="none" w:sz="0" w:space="0" w:color="auto"/>
                            <w:bottom w:val="none" w:sz="0" w:space="0" w:color="auto"/>
                            <w:right w:val="none" w:sz="0" w:space="0" w:color="auto"/>
                          </w:divBdr>
                        </w:div>
                        <w:div w:id="8483104">
                          <w:marLeft w:val="0"/>
                          <w:marRight w:val="0"/>
                          <w:marTop w:val="75"/>
                          <w:marBottom w:val="0"/>
                          <w:divBdr>
                            <w:top w:val="none" w:sz="0" w:space="0" w:color="auto"/>
                            <w:left w:val="none" w:sz="0" w:space="0" w:color="auto"/>
                            <w:bottom w:val="none" w:sz="0" w:space="0" w:color="auto"/>
                            <w:right w:val="none" w:sz="0" w:space="0" w:color="auto"/>
                          </w:divBdr>
                        </w:div>
                      </w:divsChild>
                    </w:div>
                    <w:div w:id="952787409">
                      <w:marLeft w:val="0"/>
                      <w:marRight w:val="0"/>
                      <w:marTop w:val="0"/>
                      <w:marBottom w:val="0"/>
                      <w:divBdr>
                        <w:top w:val="none" w:sz="0" w:space="0" w:color="auto"/>
                        <w:left w:val="none" w:sz="0" w:space="0" w:color="auto"/>
                        <w:bottom w:val="none" w:sz="0" w:space="0" w:color="auto"/>
                        <w:right w:val="none" w:sz="0" w:space="0" w:color="auto"/>
                      </w:divBdr>
                      <w:divsChild>
                        <w:div w:id="55053234">
                          <w:marLeft w:val="0"/>
                          <w:marRight w:val="0"/>
                          <w:marTop w:val="0"/>
                          <w:marBottom w:val="0"/>
                          <w:divBdr>
                            <w:top w:val="none" w:sz="0" w:space="0" w:color="auto"/>
                            <w:left w:val="none" w:sz="0" w:space="0" w:color="auto"/>
                            <w:bottom w:val="none" w:sz="0" w:space="0" w:color="auto"/>
                            <w:right w:val="none" w:sz="0" w:space="0" w:color="auto"/>
                          </w:divBdr>
                        </w:div>
                        <w:div w:id="1070733058">
                          <w:marLeft w:val="0"/>
                          <w:marRight w:val="0"/>
                          <w:marTop w:val="75"/>
                          <w:marBottom w:val="0"/>
                          <w:divBdr>
                            <w:top w:val="none" w:sz="0" w:space="0" w:color="auto"/>
                            <w:left w:val="none" w:sz="0" w:space="0" w:color="auto"/>
                            <w:bottom w:val="none" w:sz="0" w:space="0" w:color="auto"/>
                            <w:right w:val="none" w:sz="0" w:space="0" w:color="auto"/>
                          </w:divBdr>
                        </w:div>
                      </w:divsChild>
                    </w:div>
                    <w:div w:id="1419449328">
                      <w:marLeft w:val="0"/>
                      <w:marRight w:val="0"/>
                      <w:marTop w:val="0"/>
                      <w:marBottom w:val="0"/>
                      <w:divBdr>
                        <w:top w:val="none" w:sz="0" w:space="0" w:color="auto"/>
                        <w:left w:val="none" w:sz="0" w:space="0" w:color="auto"/>
                        <w:bottom w:val="none" w:sz="0" w:space="0" w:color="auto"/>
                        <w:right w:val="none" w:sz="0" w:space="0" w:color="auto"/>
                      </w:divBdr>
                      <w:divsChild>
                        <w:div w:id="1103846466">
                          <w:marLeft w:val="0"/>
                          <w:marRight w:val="0"/>
                          <w:marTop w:val="0"/>
                          <w:marBottom w:val="0"/>
                          <w:divBdr>
                            <w:top w:val="none" w:sz="0" w:space="0" w:color="auto"/>
                            <w:left w:val="none" w:sz="0" w:space="0" w:color="auto"/>
                            <w:bottom w:val="none" w:sz="0" w:space="0" w:color="auto"/>
                            <w:right w:val="none" w:sz="0" w:space="0" w:color="auto"/>
                          </w:divBdr>
                        </w:div>
                        <w:div w:id="1750033137">
                          <w:marLeft w:val="0"/>
                          <w:marRight w:val="0"/>
                          <w:marTop w:val="75"/>
                          <w:marBottom w:val="0"/>
                          <w:divBdr>
                            <w:top w:val="none" w:sz="0" w:space="0" w:color="auto"/>
                            <w:left w:val="none" w:sz="0" w:space="0" w:color="auto"/>
                            <w:bottom w:val="none" w:sz="0" w:space="0" w:color="auto"/>
                            <w:right w:val="none" w:sz="0" w:space="0" w:color="auto"/>
                          </w:divBdr>
                        </w:div>
                      </w:divsChild>
                    </w:div>
                    <w:div w:id="1923488977">
                      <w:marLeft w:val="0"/>
                      <w:marRight w:val="0"/>
                      <w:marTop w:val="0"/>
                      <w:marBottom w:val="0"/>
                      <w:divBdr>
                        <w:top w:val="none" w:sz="0" w:space="0" w:color="auto"/>
                        <w:left w:val="none" w:sz="0" w:space="0" w:color="auto"/>
                        <w:bottom w:val="none" w:sz="0" w:space="0" w:color="auto"/>
                        <w:right w:val="none" w:sz="0" w:space="0" w:color="auto"/>
                      </w:divBdr>
                      <w:divsChild>
                        <w:div w:id="1578246406">
                          <w:marLeft w:val="0"/>
                          <w:marRight w:val="0"/>
                          <w:marTop w:val="0"/>
                          <w:marBottom w:val="0"/>
                          <w:divBdr>
                            <w:top w:val="none" w:sz="0" w:space="0" w:color="auto"/>
                            <w:left w:val="none" w:sz="0" w:space="0" w:color="auto"/>
                            <w:bottom w:val="none" w:sz="0" w:space="0" w:color="auto"/>
                            <w:right w:val="none" w:sz="0" w:space="0" w:color="auto"/>
                          </w:divBdr>
                        </w:div>
                        <w:div w:id="1709842777">
                          <w:marLeft w:val="0"/>
                          <w:marRight w:val="0"/>
                          <w:marTop w:val="75"/>
                          <w:marBottom w:val="0"/>
                          <w:divBdr>
                            <w:top w:val="none" w:sz="0" w:space="0" w:color="auto"/>
                            <w:left w:val="none" w:sz="0" w:space="0" w:color="auto"/>
                            <w:bottom w:val="none" w:sz="0" w:space="0" w:color="auto"/>
                            <w:right w:val="none" w:sz="0" w:space="0" w:color="auto"/>
                          </w:divBdr>
                        </w:div>
                      </w:divsChild>
                    </w:div>
                    <w:div w:id="1383671592">
                      <w:marLeft w:val="0"/>
                      <w:marRight w:val="0"/>
                      <w:marTop w:val="0"/>
                      <w:marBottom w:val="0"/>
                      <w:divBdr>
                        <w:top w:val="none" w:sz="0" w:space="0" w:color="auto"/>
                        <w:left w:val="none" w:sz="0" w:space="0" w:color="auto"/>
                        <w:bottom w:val="none" w:sz="0" w:space="0" w:color="auto"/>
                        <w:right w:val="none" w:sz="0" w:space="0" w:color="auto"/>
                      </w:divBdr>
                      <w:divsChild>
                        <w:div w:id="2135755187">
                          <w:marLeft w:val="0"/>
                          <w:marRight w:val="0"/>
                          <w:marTop w:val="0"/>
                          <w:marBottom w:val="0"/>
                          <w:divBdr>
                            <w:top w:val="none" w:sz="0" w:space="0" w:color="auto"/>
                            <w:left w:val="none" w:sz="0" w:space="0" w:color="auto"/>
                            <w:bottom w:val="none" w:sz="0" w:space="0" w:color="auto"/>
                            <w:right w:val="none" w:sz="0" w:space="0" w:color="auto"/>
                          </w:divBdr>
                        </w:div>
                        <w:div w:id="293996159">
                          <w:marLeft w:val="0"/>
                          <w:marRight w:val="0"/>
                          <w:marTop w:val="75"/>
                          <w:marBottom w:val="0"/>
                          <w:divBdr>
                            <w:top w:val="none" w:sz="0" w:space="0" w:color="auto"/>
                            <w:left w:val="none" w:sz="0" w:space="0" w:color="auto"/>
                            <w:bottom w:val="none" w:sz="0" w:space="0" w:color="auto"/>
                            <w:right w:val="none" w:sz="0" w:space="0" w:color="auto"/>
                          </w:divBdr>
                        </w:div>
                      </w:divsChild>
                    </w:div>
                    <w:div w:id="1135098629">
                      <w:marLeft w:val="0"/>
                      <w:marRight w:val="0"/>
                      <w:marTop w:val="0"/>
                      <w:marBottom w:val="0"/>
                      <w:divBdr>
                        <w:top w:val="none" w:sz="0" w:space="0" w:color="auto"/>
                        <w:left w:val="none" w:sz="0" w:space="0" w:color="auto"/>
                        <w:bottom w:val="none" w:sz="0" w:space="0" w:color="auto"/>
                        <w:right w:val="none" w:sz="0" w:space="0" w:color="auto"/>
                      </w:divBdr>
                      <w:divsChild>
                        <w:div w:id="1191797561">
                          <w:marLeft w:val="0"/>
                          <w:marRight w:val="0"/>
                          <w:marTop w:val="0"/>
                          <w:marBottom w:val="0"/>
                          <w:divBdr>
                            <w:top w:val="none" w:sz="0" w:space="0" w:color="auto"/>
                            <w:left w:val="none" w:sz="0" w:space="0" w:color="auto"/>
                            <w:bottom w:val="none" w:sz="0" w:space="0" w:color="auto"/>
                            <w:right w:val="none" w:sz="0" w:space="0" w:color="auto"/>
                          </w:divBdr>
                        </w:div>
                        <w:div w:id="850877635">
                          <w:marLeft w:val="0"/>
                          <w:marRight w:val="0"/>
                          <w:marTop w:val="75"/>
                          <w:marBottom w:val="0"/>
                          <w:divBdr>
                            <w:top w:val="none" w:sz="0" w:space="0" w:color="auto"/>
                            <w:left w:val="none" w:sz="0" w:space="0" w:color="auto"/>
                            <w:bottom w:val="none" w:sz="0" w:space="0" w:color="auto"/>
                            <w:right w:val="none" w:sz="0" w:space="0" w:color="auto"/>
                          </w:divBdr>
                        </w:div>
                      </w:divsChild>
                    </w:div>
                    <w:div w:id="527334193">
                      <w:marLeft w:val="0"/>
                      <w:marRight w:val="0"/>
                      <w:marTop w:val="0"/>
                      <w:marBottom w:val="0"/>
                      <w:divBdr>
                        <w:top w:val="none" w:sz="0" w:space="0" w:color="auto"/>
                        <w:left w:val="none" w:sz="0" w:space="0" w:color="auto"/>
                        <w:bottom w:val="none" w:sz="0" w:space="0" w:color="auto"/>
                        <w:right w:val="none" w:sz="0" w:space="0" w:color="auto"/>
                      </w:divBdr>
                      <w:divsChild>
                        <w:div w:id="915241092">
                          <w:marLeft w:val="0"/>
                          <w:marRight w:val="0"/>
                          <w:marTop w:val="0"/>
                          <w:marBottom w:val="0"/>
                          <w:divBdr>
                            <w:top w:val="none" w:sz="0" w:space="0" w:color="auto"/>
                            <w:left w:val="none" w:sz="0" w:space="0" w:color="auto"/>
                            <w:bottom w:val="none" w:sz="0" w:space="0" w:color="auto"/>
                            <w:right w:val="none" w:sz="0" w:space="0" w:color="auto"/>
                          </w:divBdr>
                        </w:div>
                        <w:div w:id="2095199490">
                          <w:marLeft w:val="0"/>
                          <w:marRight w:val="0"/>
                          <w:marTop w:val="75"/>
                          <w:marBottom w:val="0"/>
                          <w:divBdr>
                            <w:top w:val="none" w:sz="0" w:space="0" w:color="auto"/>
                            <w:left w:val="none" w:sz="0" w:space="0" w:color="auto"/>
                            <w:bottom w:val="none" w:sz="0" w:space="0" w:color="auto"/>
                            <w:right w:val="none" w:sz="0" w:space="0" w:color="auto"/>
                          </w:divBdr>
                        </w:div>
                      </w:divsChild>
                    </w:div>
                    <w:div w:id="1959217589">
                      <w:marLeft w:val="0"/>
                      <w:marRight w:val="0"/>
                      <w:marTop w:val="0"/>
                      <w:marBottom w:val="0"/>
                      <w:divBdr>
                        <w:top w:val="none" w:sz="0" w:space="0" w:color="auto"/>
                        <w:left w:val="none" w:sz="0" w:space="0" w:color="auto"/>
                        <w:bottom w:val="none" w:sz="0" w:space="0" w:color="auto"/>
                        <w:right w:val="none" w:sz="0" w:space="0" w:color="auto"/>
                      </w:divBdr>
                      <w:divsChild>
                        <w:div w:id="1164324854">
                          <w:marLeft w:val="0"/>
                          <w:marRight w:val="0"/>
                          <w:marTop w:val="0"/>
                          <w:marBottom w:val="0"/>
                          <w:divBdr>
                            <w:top w:val="none" w:sz="0" w:space="0" w:color="auto"/>
                            <w:left w:val="none" w:sz="0" w:space="0" w:color="auto"/>
                            <w:bottom w:val="none" w:sz="0" w:space="0" w:color="auto"/>
                            <w:right w:val="none" w:sz="0" w:space="0" w:color="auto"/>
                          </w:divBdr>
                        </w:div>
                        <w:div w:id="2118790387">
                          <w:marLeft w:val="0"/>
                          <w:marRight w:val="0"/>
                          <w:marTop w:val="75"/>
                          <w:marBottom w:val="0"/>
                          <w:divBdr>
                            <w:top w:val="none" w:sz="0" w:space="0" w:color="auto"/>
                            <w:left w:val="none" w:sz="0" w:space="0" w:color="auto"/>
                            <w:bottom w:val="none" w:sz="0" w:space="0" w:color="auto"/>
                            <w:right w:val="none" w:sz="0" w:space="0" w:color="auto"/>
                          </w:divBdr>
                        </w:div>
                      </w:divsChild>
                    </w:div>
                    <w:div w:id="1970165200">
                      <w:marLeft w:val="0"/>
                      <w:marRight w:val="0"/>
                      <w:marTop w:val="0"/>
                      <w:marBottom w:val="0"/>
                      <w:divBdr>
                        <w:top w:val="none" w:sz="0" w:space="0" w:color="auto"/>
                        <w:left w:val="none" w:sz="0" w:space="0" w:color="auto"/>
                        <w:bottom w:val="none" w:sz="0" w:space="0" w:color="auto"/>
                        <w:right w:val="none" w:sz="0" w:space="0" w:color="auto"/>
                      </w:divBdr>
                      <w:divsChild>
                        <w:div w:id="877359320">
                          <w:marLeft w:val="0"/>
                          <w:marRight w:val="0"/>
                          <w:marTop w:val="0"/>
                          <w:marBottom w:val="0"/>
                          <w:divBdr>
                            <w:top w:val="none" w:sz="0" w:space="0" w:color="auto"/>
                            <w:left w:val="none" w:sz="0" w:space="0" w:color="auto"/>
                            <w:bottom w:val="none" w:sz="0" w:space="0" w:color="auto"/>
                            <w:right w:val="none" w:sz="0" w:space="0" w:color="auto"/>
                          </w:divBdr>
                        </w:div>
                        <w:div w:id="861867215">
                          <w:marLeft w:val="0"/>
                          <w:marRight w:val="0"/>
                          <w:marTop w:val="75"/>
                          <w:marBottom w:val="0"/>
                          <w:divBdr>
                            <w:top w:val="none" w:sz="0" w:space="0" w:color="auto"/>
                            <w:left w:val="none" w:sz="0" w:space="0" w:color="auto"/>
                            <w:bottom w:val="none" w:sz="0" w:space="0" w:color="auto"/>
                            <w:right w:val="none" w:sz="0" w:space="0" w:color="auto"/>
                          </w:divBdr>
                        </w:div>
                      </w:divsChild>
                    </w:div>
                    <w:div w:id="1147240198">
                      <w:marLeft w:val="0"/>
                      <w:marRight w:val="0"/>
                      <w:marTop w:val="0"/>
                      <w:marBottom w:val="0"/>
                      <w:divBdr>
                        <w:top w:val="none" w:sz="0" w:space="0" w:color="auto"/>
                        <w:left w:val="none" w:sz="0" w:space="0" w:color="auto"/>
                        <w:bottom w:val="none" w:sz="0" w:space="0" w:color="auto"/>
                        <w:right w:val="none" w:sz="0" w:space="0" w:color="auto"/>
                      </w:divBdr>
                      <w:divsChild>
                        <w:div w:id="532808577">
                          <w:marLeft w:val="0"/>
                          <w:marRight w:val="0"/>
                          <w:marTop w:val="0"/>
                          <w:marBottom w:val="0"/>
                          <w:divBdr>
                            <w:top w:val="none" w:sz="0" w:space="0" w:color="auto"/>
                            <w:left w:val="none" w:sz="0" w:space="0" w:color="auto"/>
                            <w:bottom w:val="none" w:sz="0" w:space="0" w:color="auto"/>
                            <w:right w:val="none" w:sz="0" w:space="0" w:color="auto"/>
                          </w:divBdr>
                        </w:div>
                        <w:div w:id="2093314561">
                          <w:marLeft w:val="0"/>
                          <w:marRight w:val="0"/>
                          <w:marTop w:val="75"/>
                          <w:marBottom w:val="0"/>
                          <w:divBdr>
                            <w:top w:val="none" w:sz="0" w:space="0" w:color="auto"/>
                            <w:left w:val="none" w:sz="0" w:space="0" w:color="auto"/>
                            <w:bottom w:val="none" w:sz="0" w:space="0" w:color="auto"/>
                            <w:right w:val="none" w:sz="0" w:space="0" w:color="auto"/>
                          </w:divBdr>
                        </w:div>
                      </w:divsChild>
                    </w:div>
                    <w:div w:id="1867253799">
                      <w:marLeft w:val="0"/>
                      <w:marRight w:val="0"/>
                      <w:marTop w:val="0"/>
                      <w:marBottom w:val="0"/>
                      <w:divBdr>
                        <w:top w:val="none" w:sz="0" w:space="0" w:color="auto"/>
                        <w:left w:val="none" w:sz="0" w:space="0" w:color="auto"/>
                        <w:bottom w:val="none" w:sz="0" w:space="0" w:color="auto"/>
                        <w:right w:val="none" w:sz="0" w:space="0" w:color="auto"/>
                      </w:divBdr>
                      <w:divsChild>
                        <w:div w:id="951742024">
                          <w:marLeft w:val="0"/>
                          <w:marRight w:val="0"/>
                          <w:marTop w:val="0"/>
                          <w:marBottom w:val="0"/>
                          <w:divBdr>
                            <w:top w:val="none" w:sz="0" w:space="0" w:color="auto"/>
                            <w:left w:val="none" w:sz="0" w:space="0" w:color="auto"/>
                            <w:bottom w:val="none" w:sz="0" w:space="0" w:color="auto"/>
                            <w:right w:val="none" w:sz="0" w:space="0" w:color="auto"/>
                          </w:divBdr>
                        </w:div>
                        <w:div w:id="1978410353">
                          <w:marLeft w:val="0"/>
                          <w:marRight w:val="0"/>
                          <w:marTop w:val="75"/>
                          <w:marBottom w:val="0"/>
                          <w:divBdr>
                            <w:top w:val="none" w:sz="0" w:space="0" w:color="auto"/>
                            <w:left w:val="none" w:sz="0" w:space="0" w:color="auto"/>
                            <w:bottom w:val="none" w:sz="0" w:space="0" w:color="auto"/>
                            <w:right w:val="none" w:sz="0" w:space="0" w:color="auto"/>
                          </w:divBdr>
                        </w:div>
                      </w:divsChild>
                    </w:div>
                    <w:div w:id="129173250">
                      <w:marLeft w:val="0"/>
                      <w:marRight w:val="0"/>
                      <w:marTop w:val="0"/>
                      <w:marBottom w:val="0"/>
                      <w:divBdr>
                        <w:top w:val="none" w:sz="0" w:space="0" w:color="auto"/>
                        <w:left w:val="none" w:sz="0" w:space="0" w:color="auto"/>
                        <w:bottom w:val="none" w:sz="0" w:space="0" w:color="auto"/>
                        <w:right w:val="none" w:sz="0" w:space="0" w:color="auto"/>
                      </w:divBdr>
                      <w:divsChild>
                        <w:div w:id="1285230224">
                          <w:marLeft w:val="0"/>
                          <w:marRight w:val="0"/>
                          <w:marTop w:val="0"/>
                          <w:marBottom w:val="0"/>
                          <w:divBdr>
                            <w:top w:val="none" w:sz="0" w:space="0" w:color="auto"/>
                            <w:left w:val="none" w:sz="0" w:space="0" w:color="auto"/>
                            <w:bottom w:val="none" w:sz="0" w:space="0" w:color="auto"/>
                            <w:right w:val="none" w:sz="0" w:space="0" w:color="auto"/>
                          </w:divBdr>
                        </w:div>
                        <w:div w:id="679432545">
                          <w:marLeft w:val="0"/>
                          <w:marRight w:val="0"/>
                          <w:marTop w:val="75"/>
                          <w:marBottom w:val="0"/>
                          <w:divBdr>
                            <w:top w:val="none" w:sz="0" w:space="0" w:color="auto"/>
                            <w:left w:val="none" w:sz="0" w:space="0" w:color="auto"/>
                            <w:bottom w:val="none" w:sz="0" w:space="0" w:color="auto"/>
                            <w:right w:val="none" w:sz="0" w:space="0" w:color="auto"/>
                          </w:divBdr>
                        </w:div>
                      </w:divsChild>
                    </w:div>
                    <w:div w:id="1091200332">
                      <w:marLeft w:val="0"/>
                      <w:marRight w:val="0"/>
                      <w:marTop w:val="0"/>
                      <w:marBottom w:val="0"/>
                      <w:divBdr>
                        <w:top w:val="none" w:sz="0" w:space="0" w:color="auto"/>
                        <w:left w:val="none" w:sz="0" w:space="0" w:color="auto"/>
                        <w:bottom w:val="none" w:sz="0" w:space="0" w:color="auto"/>
                        <w:right w:val="none" w:sz="0" w:space="0" w:color="auto"/>
                      </w:divBdr>
                      <w:divsChild>
                        <w:div w:id="1799909711">
                          <w:marLeft w:val="0"/>
                          <w:marRight w:val="0"/>
                          <w:marTop w:val="0"/>
                          <w:marBottom w:val="0"/>
                          <w:divBdr>
                            <w:top w:val="none" w:sz="0" w:space="0" w:color="auto"/>
                            <w:left w:val="none" w:sz="0" w:space="0" w:color="auto"/>
                            <w:bottom w:val="none" w:sz="0" w:space="0" w:color="auto"/>
                            <w:right w:val="none" w:sz="0" w:space="0" w:color="auto"/>
                          </w:divBdr>
                        </w:div>
                        <w:div w:id="2138521089">
                          <w:marLeft w:val="0"/>
                          <w:marRight w:val="0"/>
                          <w:marTop w:val="75"/>
                          <w:marBottom w:val="0"/>
                          <w:divBdr>
                            <w:top w:val="none" w:sz="0" w:space="0" w:color="auto"/>
                            <w:left w:val="none" w:sz="0" w:space="0" w:color="auto"/>
                            <w:bottom w:val="none" w:sz="0" w:space="0" w:color="auto"/>
                            <w:right w:val="none" w:sz="0" w:space="0" w:color="auto"/>
                          </w:divBdr>
                        </w:div>
                      </w:divsChild>
                    </w:div>
                    <w:div w:id="1948154200">
                      <w:marLeft w:val="0"/>
                      <w:marRight w:val="0"/>
                      <w:marTop w:val="0"/>
                      <w:marBottom w:val="0"/>
                      <w:divBdr>
                        <w:top w:val="none" w:sz="0" w:space="0" w:color="auto"/>
                        <w:left w:val="none" w:sz="0" w:space="0" w:color="auto"/>
                        <w:bottom w:val="none" w:sz="0" w:space="0" w:color="auto"/>
                        <w:right w:val="none" w:sz="0" w:space="0" w:color="auto"/>
                      </w:divBdr>
                      <w:divsChild>
                        <w:div w:id="1047339481">
                          <w:marLeft w:val="0"/>
                          <w:marRight w:val="0"/>
                          <w:marTop w:val="0"/>
                          <w:marBottom w:val="0"/>
                          <w:divBdr>
                            <w:top w:val="none" w:sz="0" w:space="0" w:color="auto"/>
                            <w:left w:val="none" w:sz="0" w:space="0" w:color="auto"/>
                            <w:bottom w:val="none" w:sz="0" w:space="0" w:color="auto"/>
                            <w:right w:val="none" w:sz="0" w:space="0" w:color="auto"/>
                          </w:divBdr>
                        </w:div>
                        <w:div w:id="585578196">
                          <w:marLeft w:val="0"/>
                          <w:marRight w:val="0"/>
                          <w:marTop w:val="75"/>
                          <w:marBottom w:val="0"/>
                          <w:divBdr>
                            <w:top w:val="none" w:sz="0" w:space="0" w:color="auto"/>
                            <w:left w:val="none" w:sz="0" w:space="0" w:color="auto"/>
                            <w:bottom w:val="none" w:sz="0" w:space="0" w:color="auto"/>
                            <w:right w:val="none" w:sz="0" w:space="0" w:color="auto"/>
                          </w:divBdr>
                        </w:div>
                      </w:divsChild>
                    </w:div>
                    <w:div w:id="1938512362">
                      <w:marLeft w:val="0"/>
                      <w:marRight w:val="0"/>
                      <w:marTop w:val="0"/>
                      <w:marBottom w:val="0"/>
                      <w:divBdr>
                        <w:top w:val="none" w:sz="0" w:space="0" w:color="auto"/>
                        <w:left w:val="none" w:sz="0" w:space="0" w:color="auto"/>
                        <w:bottom w:val="none" w:sz="0" w:space="0" w:color="auto"/>
                        <w:right w:val="none" w:sz="0" w:space="0" w:color="auto"/>
                      </w:divBdr>
                      <w:divsChild>
                        <w:div w:id="1267542451">
                          <w:marLeft w:val="0"/>
                          <w:marRight w:val="0"/>
                          <w:marTop w:val="0"/>
                          <w:marBottom w:val="0"/>
                          <w:divBdr>
                            <w:top w:val="none" w:sz="0" w:space="0" w:color="auto"/>
                            <w:left w:val="none" w:sz="0" w:space="0" w:color="auto"/>
                            <w:bottom w:val="none" w:sz="0" w:space="0" w:color="auto"/>
                            <w:right w:val="none" w:sz="0" w:space="0" w:color="auto"/>
                          </w:divBdr>
                        </w:div>
                        <w:div w:id="998845786">
                          <w:marLeft w:val="0"/>
                          <w:marRight w:val="0"/>
                          <w:marTop w:val="75"/>
                          <w:marBottom w:val="0"/>
                          <w:divBdr>
                            <w:top w:val="none" w:sz="0" w:space="0" w:color="auto"/>
                            <w:left w:val="none" w:sz="0" w:space="0" w:color="auto"/>
                            <w:bottom w:val="none" w:sz="0" w:space="0" w:color="auto"/>
                            <w:right w:val="none" w:sz="0" w:space="0" w:color="auto"/>
                          </w:divBdr>
                        </w:div>
                      </w:divsChild>
                    </w:div>
                    <w:div w:id="51737753">
                      <w:marLeft w:val="0"/>
                      <w:marRight w:val="0"/>
                      <w:marTop w:val="0"/>
                      <w:marBottom w:val="0"/>
                      <w:divBdr>
                        <w:top w:val="none" w:sz="0" w:space="0" w:color="auto"/>
                        <w:left w:val="none" w:sz="0" w:space="0" w:color="auto"/>
                        <w:bottom w:val="none" w:sz="0" w:space="0" w:color="auto"/>
                        <w:right w:val="none" w:sz="0" w:space="0" w:color="auto"/>
                      </w:divBdr>
                      <w:divsChild>
                        <w:div w:id="71853303">
                          <w:marLeft w:val="0"/>
                          <w:marRight w:val="0"/>
                          <w:marTop w:val="0"/>
                          <w:marBottom w:val="0"/>
                          <w:divBdr>
                            <w:top w:val="none" w:sz="0" w:space="0" w:color="auto"/>
                            <w:left w:val="none" w:sz="0" w:space="0" w:color="auto"/>
                            <w:bottom w:val="none" w:sz="0" w:space="0" w:color="auto"/>
                            <w:right w:val="none" w:sz="0" w:space="0" w:color="auto"/>
                          </w:divBdr>
                        </w:div>
                        <w:div w:id="1886421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005163">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C40F41279FF24E4C970B738E5F6929FC030063700110E07314489F80FBD984A7046D" ma:contentTypeVersion="11" ma:contentTypeDescription="Create a new document." ma:contentTypeScope="" ma:versionID="d34e7ee52220755591445025d7c6bf15">
  <xsd:schema xmlns:xsd="http://www.w3.org/2001/XMLSchema" xmlns:xs="http://www.w3.org/2001/XMLSchema" xmlns:p="http://schemas.microsoft.com/office/2006/metadata/properties" targetNamespace="http://schemas.microsoft.com/office/2006/metadata/properties" ma:root="true" ma:fieldsID="c8c3cc1566a058d73f2727f59d11179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E6DC1-5C1D-48E2-A262-74E4A48AD82F}">
  <ds:schemaRefs>
    <ds:schemaRef ds:uri="http://schemas.microsoft.com/sharepoint/v3/contenttype/forms"/>
  </ds:schemaRefs>
</ds:datastoreItem>
</file>

<file path=customXml/itemProps2.xml><?xml version="1.0" encoding="utf-8"?>
<ds:datastoreItem xmlns:ds="http://schemas.openxmlformats.org/officeDocument/2006/customXml" ds:itemID="{B2C24C4B-BDFE-40AB-9720-B41BFB80D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BE966F-AFB6-4FF4-AF75-AED304E4C237}">
  <ds:schemaRefs>
    <ds:schemaRef ds:uri="http://schemas.microsoft.com/office/2006/metadata/properties"/>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Tran, Hoa, Human Resources</cp:lastModifiedBy>
  <cp:revision>2</cp:revision>
  <cp:lastPrinted>2021-11-16T15:11:00Z</cp:lastPrinted>
  <dcterms:created xsi:type="dcterms:W3CDTF">2024-08-20T19:13:00Z</dcterms:created>
  <dcterms:modified xsi:type="dcterms:W3CDTF">2024-08-20T19:13:00Z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0x010100C40F41279FF24E4C970B738E5F6929FC030063700110E07314489F80FBD984A7046D</vt:lpwstr>
  </property>
  <property fmtid="{D5CDD505-2E9C-101B-9397-08002B2CF9AE}" pid="3" name="Non ALPA Originator">
    <vt:lpwstr/>
  </property>
  <property fmtid="{D5CDD505-2E9C-101B-9397-08002B2CF9AE}" pid="4" name="ALPA Originator">
    <vt:lpwstr/>
  </property>
</Properties>
</file>