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EE030C" w14:textId="5664C21F" w:rsidR="002C35E1" w:rsidRDefault="003E1B69">
      <w:pPr>
        <w:pStyle w:val="Heading1"/>
      </w:pPr>
      <w:bookmarkStart w:id="0" w:name="_n1m4gj93hcgk" w:colFirst="0" w:colLast="0"/>
      <w:bookmarkEnd w:id="0"/>
      <w:r>
        <w:t xml:space="preserve">JOB PROFILE: DIRECTOR OF </w:t>
      </w:r>
      <w:r w:rsidR="003E57DA">
        <w:t>GOVERNMENT RELATIONS</w:t>
      </w:r>
    </w:p>
    <w:p w14:paraId="4FEE030D" w14:textId="77777777" w:rsidR="002C35E1" w:rsidRDefault="002C35E1">
      <w:pPr>
        <w:rPr>
          <w:b/>
          <w:color w:val="23436D"/>
        </w:rPr>
      </w:pPr>
    </w:p>
    <w:tbl>
      <w:tblPr>
        <w:tblStyle w:val="a"/>
        <w:tblW w:w="10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0"/>
      </w:tblGrid>
      <w:tr w:rsidR="002C35E1" w14:paraId="4FEE030F" w14:textId="77777777">
        <w:tc>
          <w:tcPr>
            <w:tcW w:w="10540" w:type="dxa"/>
            <w:shd w:val="clear" w:color="auto" w:fill="DBE5F1"/>
            <w:tcMar>
              <w:top w:w="100" w:type="dxa"/>
              <w:left w:w="100" w:type="dxa"/>
              <w:bottom w:w="100" w:type="dxa"/>
              <w:right w:w="100" w:type="dxa"/>
            </w:tcMar>
          </w:tcPr>
          <w:p w14:paraId="4FEE030E" w14:textId="77777777" w:rsidR="002C35E1" w:rsidRDefault="003E1B69">
            <w:pPr>
              <w:widowControl w:val="0"/>
              <w:pBdr>
                <w:top w:val="nil"/>
                <w:left w:val="nil"/>
                <w:bottom w:val="nil"/>
                <w:right w:val="nil"/>
                <w:between w:val="nil"/>
              </w:pBdr>
              <w:spacing w:line="240" w:lineRule="auto"/>
              <w:jc w:val="center"/>
              <w:rPr>
                <w:b/>
                <w:color w:val="23436D"/>
              </w:rPr>
            </w:pPr>
            <w:r>
              <w:rPr>
                <w:b/>
                <w:color w:val="23436D"/>
              </w:rPr>
              <w:t>AD COPY</w:t>
            </w:r>
          </w:p>
        </w:tc>
      </w:tr>
      <w:tr w:rsidR="002C35E1" w14:paraId="4FEE0312"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2A862E0C" w14:textId="77777777" w:rsidR="00E17E82" w:rsidRDefault="003E1B69" w:rsidP="00B22D7A">
            <w:pPr>
              <w:widowControl w:val="0"/>
              <w:pBdr>
                <w:top w:val="nil"/>
                <w:left w:val="nil"/>
                <w:bottom w:val="nil"/>
                <w:right w:val="nil"/>
                <w:between w:val="nil"/>
              </w:pBdr>
              <w:spacing w:line="240" w:lineRule="auto"/>
              <w:ind w:right="-180"/>
            </w:pPr>
            <w:r>
              <w:t xml:space="preserve">Fuel your passion for </w:t>
            </w:r>
            <w:r w:rsidR="00EB6418">
              <w:t>policy, government relations and advocacy</w:t>
            </w:r>
            <w:r>
              <w:t xml:space="preserve"> as our </w:t>
            </w:r>
            <w:r w:rsidRPr="00C2287F">
              <w:rPr>
                <w:b/>
                <w:bCs/>
              </w:rPr>
              <w:t xml:space="preserve">Director of </w:t>
            </w:r>
            <w:r w:rsidR="00EB6418" w:rsidRPr="00C2287F">
              <w:rPr>
                <w:b/>
                <w:bCs/>
              </w:rPr>
              <w:t>Government Relations</w:t>
            </w:r>
            <w:r w:rsidR="009415C3">
              <w:t xml:space="preserve">. </w:t>
            </w:r>
          </w:p>
          <w:p w14:paraId="5C1C7E98" w14:textId="77777777" w:rsidR="00E17E82" w:rsidRDefault="00E17E82">
            <w:pPr>
              <w:widowControl w:val="0"/>
              <w:pBdr>
                <w:top w:val="nil"/>
                <w:left w:val="nil"/>
                <w:bottom w:val="nil"/>
                <w:right w:val="nil"/>
                <w:between w:val="nil"/>
              </w:pBdr>
              <w:spacing w:line="240" w:lineRule="auto"/>
            </w:pPr>
          </w:p>
          <w:p w14:paraId="11DC3C0B" w14:textId="7B20CD28" w:rsidR="00DA6926" w:rsidRDefault="003E1B69" w:rsidP="006567FD">
            <w:pPr>
              <w:widowControl w:val="0"/>
              <w:pBdr>
                <w:top w:val="nil"/>
                <w:left w:val="nil"/>
                <w:bottom w:val="nil"/>
                <w:right w:val="nil"/>
                <w:between w:val="nil"/>
              </w:pBdr>
              <w:spacing w:line="240" w:lineRule="auto"/>
            </w:pPr>
            <w:r>
              <w:t xml:space="preserve">We're in search of a dynamic professional </w:t>
            </w:r>
            <w:r w:rsidR="009562FD">
              <w:t>who can</w:t>
            </w:r>
            <w:r>
              <w:t xml:space="preserve"> </w:t>
            </w:r>
            <w:r w:rsidR="006F3AB2">
              <w:t xml:space="preserve">elevate </w:t>
            </w:r>
            <w:r w:rsidR="00E17E82">
              <w:t>OPPI’s</w:t>
            </w:r>
            <w:r>
              <w:t xml:space="preserve"> </w:t>
            </w:r>
            <w:r w:rsidR="006F3AB2">
              <w:t>voice</w:t>
            </w:r>
            <w:r w:rsidR="00940237">
              <w:t xml:space="preserve"> and build greater awareness of the RPP designatio</w:t>
            </w:r>
            <w:r w:rsidR="001C3804">
              <w:t xml:space="preserve">n </w:t>
            </w:r>
            <w:r w:rsidR="002E172F">
              <w:t>with</w:t>
            </w:r>
            <w:r w:rsidR="00940237">
              <w:t>in</w:t>
            </w:r>
            <w:r w:rsidR="002E172F">
              <w:t xml:space="preserve"> government</w:t>
            </w:r>
            <w:r w:rsidR="00F400ED">
              <w:t xml:space="preserve"> and among </w:t>
            </w:r>
            <w:r w:rsidR="00940237">
              <w:t>our association and industry partners</w:t>
            </w:r>
            <w:r w:rsidR="00734DD9">
              <w:t>.</w:t>
            </w:r>
            <w:r w:rsidR="00940237">
              <w:t xml:space="preserve"> </w:t>
            </w:r>
            <w:r w:rsidR="00734DD9">
              <w:t>Leverage</w:t>
            </w:r>
            <w:r w:rsidR="00DD43BF">
              <w:t xml:space="preserve"> your </w:t>
            </w:r>
            <w:r w:rsidR="00FF66DC">
              <w:t>experience in government relations and advocacy</w:t>
            </w:r>
            <w:r w:rsidR="008E7496">
              <w:t>,</w:t>
            </w:r>
            <w:r w:rsidR="00DD43BF">
              <w:t xml:space="preserve"> </w:t>
            </w:r>
            <w:r w:rsidR="007437AD">
              <w:t>demonstrated by</w:t>
            </w:r>
            <w:r w:rsidR="0000010C">
              <w:t xml:space="preserve"> recent successes</w:t>
            </w:r>
            <w:r w:rsidR="008E7496">
              <w:t>,</w:t>
            </w:r>
            <w:r w:rsidR="00DD43BF">
              <w:t xml:space="preserve"> </w:t>
            </w:r>
            <w:r w:rsidR="00C40F1F">
              <w:t xml:space="preserve">to </w:t>
            </w:r>
            <w:r w:rsidR="009415C3">
              <w:t xml:space="preserve">position </w:t>
            </w:r>
            <w:r w:rsidR="00C40F1F">
              <w:t xml:space="preserve">the planning profession in Ontario as the planning experts </w:t>
            </w:r>
            <w:r w:rsidR="008E7496">
              <w:t xml:space="preserve">on all </w:t>
            </w:r>
            <w:r w:rsidR="002B0462">
              <w:t xml:space="preserve">legislative and </w:t>
            </w:r>
            <w:r w:rsidR="008E7496">
              <w:t>policy</w:t>
            </w:r>
            <w:r w:rsidR="002B0462">
              <w:t xml:space="preserve"> </w:t>
            </w:r>
            <w:r w:rsidR="00163D71">
              <w:t>matters</w:t>
            </w:r>
            <w:r w:rsidR="006567FD">
              <w:t xml:space="preserve"> and on matters related to building </w:t>
            </w:r>
            <w:r w:rsidR="00AF7A6B">
              <w:t>resilient, equitable and sustainable</w:t>
            </w:r>
            <w:r w:rsidR="002C58B3">
              <w:t xml:space="preserve"> communities throughout Ontario.</w:t>
            </w:r>
          </w:p>
          <w:p w14:paraId="4FEE0311" w14:textId="0C34FF7C" w:rsidR="002C58B3" w:rsidRDefault="002C58B3" w:rsidP="006567FD">
            <w:pPr>
              <w:widowControl w:val="0"/>
              <w:pBdr>
                <w:top w:val="nil"/>
                <w:left w:val="nil"/>
                <w:bottom w:val="nil"/>
                <w:right w:val="nil"/>
                <w:between w:val="nil"/>
              </w:pBdr>
              <w:spacing w:line="240" w:lineRule="auto"/>
            </w:pPr>
          </w:p>
        </w:tc>
      </w:tr>
      <w:tr w:rsidR="002C35E1" w14:paraId="4FEE0314" w14:textId="77777777">
        <w:tc>
          <w:tcPr>
            <w:tcW w:w="10540" w:type="dxa"/>
            <w:shd w:val="clear" w:color="auto" w:fill="DBE5F1"/>
            <w:tcMar>
              <w:top w:w="100" w:type="dxa"/>
              <w:left w:w="100" w:type="dxa"/>
              <w:bottom w:w="100" w:type="dxa"/>
              <w:right w:w="100" w:type="dxa"/>
            </w:tcMar>
          </w:tcPr>
          <w:p w14:paraId="4FEE0313" w14:textId="77777777" w:rsidR="002C35E1" w:rsidRDefault="003E1B69">
            <w:pPr>
              <w:widowControl w:val="0"/>
              <w:spacing w:line="240" w:lineRule="auto"/>
              <w:jc w:val="center"/>
              <w:rPr>
                <w:b/>
                <w:color w:val="23436D"/>
              </w:rPr>
            </w:pPr>
            <w:r>
              <w:rPr>
                <w:b/>
                <w:color w:val="23436D"/>
              </w:rPr>
              <w:t>PRIMARY CONTRIBUTION</w:t>
            </w:r>
          </w:p>
        </w:tc>
      </w:tr>
      <w:tr w:rsidR="002C35E1" w14:paraId="4FEE0317"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5D5DD1CD" w14:textId="44660A86" w:rsidR="00586944" w:rsidRDefault="007A2C22" w:rsidP="00C2287F">
            <w:r w:rsidRPr="008D7510">
              <w:t xml:space="preserve">Reporting to the </w:t>
            </w:r>
            <w:r>
              <w:t>Executive Director</w:t>
            </w:r>
            <w:r w:rsidRPr="008D7510">
              <w:t>,</w:t>
            </w:r>
            <w:r w:rsidR="00C5415F">
              <w:t xml:space="preserve"> </w:t>
            </w:r>
            <w:r w:rsidR="00636960">
              <w:t>t</w:t>
            </w:r>
            <w:r w:rsidR="00C5415F">
              <w:t xml:space="preserve">he </w:t>
            </w:r>
            <w:r w:rsidR="00C5415F" w:rsidRPr="00636960">
              <w:rPr>
                <w:b/>
                <w:bCs/>
              </w:rPr>
              <w:t>Director of Government Relations</w:t>
            </w:r>
            <w:r w:rsidR="00C5415F">
              <w:t xml:space="preserve"> will </w:t>
            </w:r>
            <w:r w:rsidR="004C1309">
              <w:t>use</w:t>
            </w:r>
            <w:r w:rsidR="00DB32AF">
              <w:t xml:space="preserve"> their government relations and advocacy </w:t>
            </w:r>
            <w:r w:rsidR="004C1309">
              <w:t>experience</w:t>
            </w:r>
            <w:r w:rsidR="00DB32AF">
              <w:t xml:space="preserve"> </w:t>
            </w:r>
            <w:r w:rsidR="00636960">
              <w:t xml:space="preserve">to build RPP as a trusted professional designation </w:t>
            </w:r>
            <w:r w:rsidR="008E6A74">
              <w:t xml:space="preserve">and OPPI as the go-to source for perspectives on </w:t>
            </w:r>
            <w:r w:rsidR="007A3001">
              <w:t>and from the planning profession</w:t>
            </w:r>
            <w:r w:rsidR="003448C0">
              <w:t>.</w:t>
            </w:r>
            <w:r w:rsidR="001032AF">
              <w:t xml:space="preserve"> As a result of your work, OP</w:t>
            </w:r>
            <w:r w:rsidR="00345066">
              <w:t>P</w:t>
            </w:r>
            <w:r w:rsidR="001032AF">
              <w:t xml:space="preserve">I will be </w:t>
            </w:r>
            <w:r w:rsidR="00345066">
              <w:t xml:space="preserve">invited to all </w:t>
            </w:r>
            <w:r w:rsidR="007A1120">
              <w:t>strategic and relevant</w:t>
            </w:r>
            <w:r w:rsidR="001032AF">
              <w:t xml:space="preserve"> discussions that affect the future of Ontario communities</w:t>
            </w:r>
            <w:r w:rsidR="00743F5F">
              <w:t xml:space="preserve">, where we live, work and play.  </w:t>
            </w:r>
            <w:r w:rsidRPr="008D7510">
              <w:t>The successful candidate will understand a public policy context</w:t>
            </w:r>
            <w:r w:rsidR="00B34203">
              <w:t>,</w:t>
            </w:r>
            <w:r w:rsidR="002B4B21">
              <w:t xml:space="preserve"> will work with OPPI </w:t>
            </w:r>
            <w:r w:rsidR="00DA6926">
              <w:t>leadership and committee volunteers to establish multi-year and annual priorities for government relations initiatives</w:t>
            </w:r>
            <w:r w:rsidR="00B34203">
              <w:t xml:space="preserve"> and </w:t>
            </w:r>
            <w:r w:rsidR="00B34203" w:rsidRPr="008D7510">
              <w:t xml:space="preserve">will </w:t>
            </w:r>
            <w:r w:rsidR="00B34203">
              <w:t>represent OPPI at government and industry meetings</w:t>
            </w:r>
            <w:r w:rsidRPr="008D7510">
              <w:t>.</w:t>
            </w:r>
            <w:r w:rsidR="00BB5C6C">
              <w:t xml:space="preserve"> As the visionary </w:t>
            </w:r>
            <w:r w:rsidR="00F04F63">
              <w:t xml:space="preserve">and author </w:t>
            </w:r>
            <w:r w:rsidR="00BB5C6C">
              <w:t>of promotional materials,</w:t>
            </w:r>
            <w:r w:rsidR="0073625D">
              <w:t xml:space="preserve"> talking points,</w:t>
            </w:r>
            <w:r w:rsidR="00BB5C6C">
              <w:t xml:space="preserve"> briefs, </w:t>
            </w:r>
            <w:r w:rsidR="00C12280">
              <w:t xml:space="preserve">and </w:t>
            </w:r>
            <w:r w:rsidR="00BB5C6C">
              <w:t>presentations</w:t>
            </w:r>
            <w:r w:rsidR="00C12280">
              <w:t xml:space="preserve">, </w:t>
            </w:r>
            <w:r w:rsidR="00BB5C6C">
              <w:t xml:space="preserve">you will </w:t>
            </w:r>
            <w:r w:rsidR="00C12280">
              <w:t xml:space="preserve">quickly </w:t>
            </w:r>
            <w:r w:rsidR="0073625D">
              <w:t xml:space="preserve">elevate OPPI’s </w:t>
            </w:r>
            <w:r w:rsidR="006773C4">
              <w:t>presence</w:t>
            </w:r>
            <w:r w:rsidR="00C2287F">
              <w:t>.</w:t>
            </w:r>
          </w:p>
          <w:p w14:paraId="4FEE0316" w14:textId="53C3E94F" w:rsidR="00C2287F" w:rsidRDefault="00C2287F" w:rsidP="00C2287F"/>
        </w:tc>
      </w:tr>
      <w:tr w:rsidR="002C35E1" w14:paraId="4FEE0319" w14:textId="77777777">
        <w:tc>
          <w:tcPr>
            <w:tcW w:w="10540" w:type="dxa"/>
            <w:shd w:val="clear" w:color="auto" w:fill="DBE5F1"/>
            <w:tcMar>
              <w:top w:w="100" w:type="dxa"/>
              <w:left w:w="100" w:type="dxa"/>
              <w:bottom w:w="100" w:type="dxa"/>
              <w:right w:w="100" w:type="dxa"/>
            </w:tcMar>
          </w:tcPr>
          <w:p w14:paraId="4FEE0318" w14:textId="77777777" w:rsidR="002C35E1" w:rsidRDefault="003E1B69">
            <w:pPr>
              <w:widowControl w:val="0"/>
              <w:spacing w:line="240" w:lineRule="auto"/>
              <w:jc w:val="center"/>
              <w:rPr>
                <w:b/>
                <w:color w:val="23436D"/>
              </w:rPr>
            </w:pPr>
            <w:r>
              <w:rPr>
                <w:b/>
                <w:color w:val="23436D"/>
              </w:rPr>
              <w:t>PRINCIPAL RESPONSIBILITIES &amp; DUTIES</w:t>
            </w:r>
          </w:p>
        </w:tc>
      </w:tr>
      <w:tr w:rsidR="002C35E1" w14:paraId="4FEE0330"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14C2D6AB" w14:textId="69A64AE8" w:rsidR="00161F27" w:rsidRPr="0002753A" w:rsidRDefault="00161F27" w:rsidP="00161F27">
            <w:pPr>
              <w:numPr>
                <w:ilvl w:val="0"/>
                <w:numId w:val="19"/>
              </w:numPr>
              <w:spacing w:after="160" w:line="259" w:lineRule="auto"/>
            </w:pPr>
            <w:r w:rsidRPr="0002753A">
              <w:t>Lead the development and implementation of annual and multi-year advocacy strategies</w:t>
            </w:r>
            <w:r w:rsidR="008C650E">
              <w:t xml:space="preserve"> and tactics</w:t>
            </w:r>
            <w:r w:rsidRPr="0002753A">
              <w:t xml:space="preserve"> to achieve bold outcomes</w:t>
            </w:r>
            <w:r w:rsidR="00A73388">
              <w:t xml:space="preserve"> that bolster the RPP for greater recognition, status, authority and trust</w:t>
            </w:r>
            <w:r w:rsidR="002C2672">
              <w:t>.</w:t>
            </w:r>
          </w:p>
          <w:p w14:paraId="11B21BA4" w14:textId="399A9D39" w:rsidR="00161F27" w:rsidRPr="0002753A" w:rsidRDefault="00161F27" w:rsidP="00161F27">
            <w:pPr>
              <w:numPr>
                <w:ilvl w:val="0"/>
                <w:numId w:val="19"/>
              </w:numPr>
              <w:spacing w:after="160" w:line="259" w:lineRule="auto"/>
            </w:pPr>
            <w:r w:rsidRPr="0002753A">
              <w:t xml:space="preserve">Establish and maintain strong, collaborative relationships with politicians, staff, government officials, industry and </w:t>
            </w:r>
            <w:r w:rsidR="006465E8">
              <w:t>partner</w:t>
            </w:r>
            <w:r w:rsidRPr="0002753A">
              <w:t xml:space="preserve"> organizations to raise the visibility and status of </w:t>
            </w:r>
            <w:r w:rsidR="008B37CF">
              <w:t>OPPI</w:t>
            </w:r>
            <w:r w:rsidRPr="0002753A">
              <w:t xml:space="preserve"> as </w:t>
            </w:r>
            <w:r w:rsidR="00C14784">
              <w:t xml:space="preserve">a </w:t>
            </w:r>
            <w:r w:rsidRPr="0002753A">
              <w:t>key and influential voice. Develop and maintain a comprehensive stakeholder map to inform priority relationship development and management.</w:t>
            </w:r>
          </w:p>
          <w:p w14:paraId="78DB1AEC" w14:textId="7B8E62FA" w:rsidR="00161F27" w:rsidRPr="0002753A" w:rsidRDefault="00161F27" w:rsidP="00161F27">
            <w:pPr>
              <w:numPr>
                <w:ilvl w:val="0"/>
                <w:numId w:val="19"/>
              </w:numPr>
              <w:spacing w:after="160" w:line="259" w:lineRule="auto"/>
            </w:pPr>
            <w:r w:rsidRPr="0002753A">
              <w:t>Draft and share briefings</w:t>
            </w:r>
            <w:r w:rsidR="00074EB8">
              <w:t>, presentations</w:t>
            </w:r>
            <w:r w:rsidRPr="0002753A">
              <w:t xml:space="preserve"> and correspondence for </w:t>
            </w:r>
            <w:r w:rsidR="00074EB8">
              <w:t>provincial government</w:t>
            </w:r>
            <w:r w:rsidRPr="0002753A">
              <w:t xml:space="preserve"> audiences, and secure and attend meetings to convey </w:t>
            </w:r>
            <w:r w:rsidR="00C14784">
              <w:t>OPPI</w:t>
            </w:r>
            <w:r w:rsidRPr="0002753A">
              <w:t xml:space="preserve"> positions. Organize political briefings or events</w:t>
            </w:r>
            <w:r w:rsidR="00E11177">
              <w:t>, including an annual MPP Reception,</w:t>
            </w:r>
            <w:r w:rsidRPr="0002753A">
              <w:t xml:space="preserve"> that engage elected officials and other </w:t>
            </w:r>
            <w:r w:rsidR="00E11177">
              <w:t>partners</w:t>
            </w:r>
            <w:r w:rsidRPr="0002753A">
              <w:t xml:space="preserve"> and ensure correct messaging and brand presentation.</w:t>
            </w:r>
          </w:p>
          <w:p w14:paraId="08A4C05B" w14:textId="720C98D4" w:rsidR="00161F27" w:rsidRDefault="00161F27" w:rsidP="00161F27">
            <w:pPr>
              <w:numPr>
                <w:ilvl w:val="0"/>
                <w:numId w:val="19"/>
              </w:numPr>
              <w:spacing w:after="160" w:line="259" w:lineRule="auto"/>
            </w:pPr>
            <w:r w:rsidRPr="0002753A">
              <w:t xml:space="preserve">Monitor and </w:t>
            </w:r>
            <w:r w:rsidR="00AD4807" w:rsidRPr="0002753A">
              <w:t>analyse</w:t>
            </w:r>
            <w:r w:rsidRPr="0002753A">
              <w:t xml:space="preserve"> legislative and regulatory developments at </w:t>
            </w:r>
            <w:r w:rsidR="00AD4807">
              <w:t xml:space="preserve">the </w:t>
            </w:r>
            <w:r w:rsidRPr="0002753A">
              <w:t>provincial</w:t>
            </w:r>
            <w:r w:rsidR="00AD4807">
              <w:t xml:space="preserve"> and municipal</w:t>
            </w:r>
            <w:r w:rsidRPr="0002753A">
              <w:t xml:space="preserve"> levels, as well as the activities of other </w:t>
            </w:r>
            <w:r w:rsidR="0028189A">
              <w:t>partner</w:t>
            </w:r>
            <w:r w:rsidRPr="0002753A">
              <w:t xml:space="preserve"> organizations, and provide timely internal updates to create meaningful, inspiring, authentic, newsworthy opportunities for education, brand awareness, </w:t>
            </w:r>
            <w:r w:rsidR="0028189A">
              <w:t xml:space="preserve">and </w:t>
            </w:r>
            <w:r w:rsidRPr="0002753A">
              <w:t>advocacy. </w:t>
            </w:r>
          </w:p>
          <w:p w14:paraId="78624C09" w14:textId="2A08F02C" w:rsidR="002F3C0B" w:rsidRPr="0002753A" w:rsidRDefault="004C4F2F" w:rsidP="00161F27">
            <w:pPr>
              <w:numPr>
                <w:ilvl w:val="0"/>
                <w:numId w:val="19"/>
              </w:numPr>
              <w:spacing w:after="160" w:line="259" w:lineRule="auto"/>
            </w:pPr>
            <w:r>
              <w:t>Act as lead staff for the Government &amp; Public Relations</w:t>
            </w:r>
            <w:r w:rsidR="00712FD7">
              <w:t xml:space="preserve"> (GPR)</w:t>
            </w:r>
            <w:r>
              <w:t xml:space="preserve"> Committee of OPPI volunteer members, establishing agendas </w:t>
            </w:r>
            <w:r w:rsidR="00E96935">
              <w:t>for monthly meetings</w:t>
            </w:r>
            <w:r w:rsidR="00712FD7">
              <w:t xml:space="preserve"> and</w:t>
            </w:r>
            <w:r w:rsidR="00E96935">
              <w:t xml:space="preserve"> scheduling in-person workshop</w:t>
            </w:r>
            <w:r w:rsidR="00712FD7">
              <w:t xml:space="preserve"> style </w:t>
            </w:r>
            <w:r w:rsidR="00712FD7">
              <w:lastRenderedPageBreak/>
              <w:t xml:space="preserve">meetings </w:t>
            </w:r>
            <w:r w:rsidR="00E96935">
              <w:t>to advance your annual and mul</w:t>
            </w:r>
            <w:r w:rsidR="00712FD7">
              <w:t>ti</w:t>
            </w:r>
            <w:r w:rsidR="00E96935">
              <w:t xml:space="preserve">-year </w:t>
            </w:r>
            <w:r w:rsidR="00712FD7">
              <w:t>strategies and to deal with any current issues that require attention/response/advocacy efforts.</w:t>
            </w:r>
          </w:p>
          <w:p w14:paraId="47F1C5BB" w14:textId="34B784F7" w:rsidR="0083275E" w:rsidRPr="0002753A" w:rsidRDefault="00C83034" w:rsidP="0083275E">
            <w:pPr>
              <w:numPr>
                <w:ilvl w:val="0"/>
                <w:numId w:val="19"/>
              </w:numPr>
              <w:spacing w:after="160" w:line="259" w:lineRule="auto"/>
            </w:pPr>
            <w:r>
              <w:t>Working collaboratively with Marketing &amp; Communications, r</w:t>
            </w:r>
            <w:r w:rsidR="0028189A">
              <w:t>ecommend and develop</w:t>
            </w:r>
            <w:r w:rsidR="00161F27" w:rsidRPr="0002753A">
              <w:t xml:space="preserve"> advocacy </w:t>
            </w:r>
            <w:r w:rsidR="00F0058E">
              <w:t xml:space="preserve">marketing and promotional </w:t>
            </w:r>
            <w:r w:rsidR="00161F27" w:rsidRPr="0002753A">
              <w:t>materials</w:t>
            </w:r>
            <w:r w:rsidR="008C650E">
              <w:t>,</w:t>
            </w:r>
            <w:r w:rsidR="00161F27" w:rsidRPr="0002753A">
              <w:t xml:space="preserve"> </w:t>
            </w:r>
            <w:r w:rsidR="00B453DD" w:rsidRPr="008D7510">
              <w:t>member bulletins, social media and website</w:t>
            </w:r>
            <w:r w:rsidR="00C55A04">
              <w:t xml:space="preserve"> presence</w:t>
            </w:r>
            <w:r w:rsidR="00F0058E">
              <w:t xml:space="preserve"> </w:t>
            </w:r>
            <w:r w:rsidR="00B453DD" w:rsidRPr="008D7510">
              <w:t xml:space="preserve">ensuring </w:t>
            </w:r>
            <w:r w:rsidR="008C650E">
              <w:t xml:space="preserve">our </w:t>
            </w:r>
            <w:r w:rsidR="00B453DD" w:rsidRPr="008D7510">
              <w:t xml:space="preserve">members are kept </w:t>
            </w:r>
            <w:r w:rsidR="008C650E">
              <w:t>informed</w:t>
            </w:r>
            <w:r w:rsidR="0083275E">
              <w:t xml:space="preserve">. </w:t>
            </w:r>
            <w:r w:rsidR="0083275E" w:rsidRPr="0002753A">
              <w:t xml:space="preserve">Work collaboratively with the leadership team to develop integrated campaign plans that optimize synergies across education, communication, </w:t>
            </w:r>
            <w:r w:rsidR="008B6362">
              <w:t xml:space="preserve">research </w:t>
            </w:r>
            <w:r w:rsidR="0083275E" w:rsidRPr="0002753A">
              <w:t>and advocacy channels. </w:t>
            </w:r>
          </w:p>
          <w:p w14:paraId="079CD6EE" w14:textId="55947197" w:rsidR="00161F27" w:rsidRPr="0002753A" w:rsidRDefault="00161F27" w:rsidP="008B6362">
            <w:pPr>
              <w:numPr>
                <w:ilvl w:val="0"/>
                <w:numId w:val="19"/>
              </w:numPr>
              <w:spacing w:after="160" w:line="259" w:lineRule="auto"/>
            </w:pPr>
            <w:r w:rsidRPr="0002753A">
              <w:t>Prepare and present regular advocacy reports and analysis to the</w:t>
            </w:r>
            <w:r w:rsidR="00C83034">
              <w:t xml:space="preserve"> Executive Director, the Government &amp; Public Relations Committee and Council</w:t>
            </w:r>
            <w:r w:rsidRPr="0002753A">
              <w:t>. Assist in determination of budgetary needs to support organizational impact.</w:t>
            </w:r>
          </w:p>
          <w:p w14:paraId="26EE0B01" w14:textId="77777777" w:rsidR="00161F27" w:rsidRPr="0002753A" w:rsidRDefault="00161F27" w:rsidP="00161F27">
            <w:pPr>
              <w:numPr>
                <w:ilvl w:val="0"/>
                <w:numId w:val="19"/>
              </w:numPr>
              <w:spacing w:after="160" w:line="259" w:lineRule="auto"/>
            </w:pPr>
            <w:r w:rsidRPr="0002753A">
              <w:t>Perform other duties, as assigned.</w:t>
            </w:r>
          </w:p>
          <w:p w14:paraId="4FEE032F" w14:textId="088267BA" w:rsidR="001E4E6E" w:rsidRPr="001E4E6E" w:rsidRDefault="001E4E6E" w:rsidP="001E4E6E">
            <w:pPr>
              <w:rPr>
                <w:color w:val="23436D"/>
              </w:rPr>
            </w:pPr>
          </w:p>
        </w:tc>
      </w:tr>
      <w:tr w:rsidR="002C35E1" w14:paraId="4FEE0332" w14:textId="77777777">
        <w:tc>
          <w:tcPr>
            <w:tcW w:w="10540" w:type="dxa"/>
            <w:shd w:val="clear" w:color="auto" w:fill="DBE5F1"/>
            <w:tcMar>
              <w:top w:w="100" w:type="dxa"/>
              <w:left w:w="100" w:type="dxa"/>
              <w:bottom w:w="100" w:type="dxa"/>
              <w:right w:w="100" w:type="dxa"/>
            </w:tcMar>
          </w:tcPr>
          <w:p w14:paraId="4FEE0331" w14:textId="77777777" w:rsidR="002C35E1" w:rsidRDefault="003E1B69">
            <w:pPr>
              <w:widowControl w:val="0"/>
              <w:spacing w:line="240" w:lineRule="auto"/>
              <w:jc w:val="center"/>
              <w:rPr>
                <w:b/>
                <w:color w:val="23436D"/>
              </w:rPr>
            </w:pPr>
            <w:r>
              <w:rPr>
                <w:b/>
                <w:color w:val="23436D"/>
              </w:rPr>
              <w:lastRenderedPageBreak/>
              <w:t>REQUIRED SKILLS &amp; QUALIFICATIONS</w:t>
            </w:r>
          </w:p>
        </w:tc>
      </w:tr>
      <w:tr w:rsidR="002C35E1" w14:paraId="4FEE033A"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4534B0DF" w14:textId="77777777" w:rsidR="00FA0EBD" w:rsidRPr="008D7510" w:rsidRDefault="00FA0EBD" w:rsidP="00FA0EBD">
            <w:pPr>
              <w:numPr>
                <w:ilvl w:val="0"/>
                <w:numId w:val="20"/>
              </w:numPr>
              <w:spacing w:after="160" w:line="259" w:lineRule="auto"/>
            </w:pPr>
            <w:r w:rsidRPr="008D7510">
              <w:t>University degree in public administration, economics, political science, or a related discipline. Advanced degree is an asset.</w:t>
            </w:r>
          </w:p>
          <w:p w14:paraId="48EB6D8A" w14:textId="04A4B59A" w:rsidR="00AA5610" w:rsidRPr="008D7510" w:rsidRDefault="00FA0EBD" w:rsidP="00AA5610">
            <w:pPr>
              <w:numPr>
                <w:ilvl w:val="0"/>
                <w:numId w:val="20"/>
              </w:numPr>
              <w:spacing w:after="160" w:line="259" w:lineRule="auto"/>
            </w:pPr>
            <w:r w:rsidRPr="008D7510">
              <w:t>10+ years' experience working in government</w:t>
            </w:r>
            <w:r w:rsidR="00034DAE">
              <w:t xml:space="preserve">, </w:t>
            </w:r>
            <w:r w:rsidRPr="008D7510">
              <w:t>policy development and/or government relations for a membership association</w:t>
            </w:r>
            <w:r>
              <w:t xml:space="preserve"> or equivalent experience in the planning field.</w:t>
            </w:r>
            <w:r w:rsidR="00AA5610">
              <w:t xml:space="preserve"> </w:t>
            </w:r>
            <w:r w:rsidR="00AA5610" w:rsidRPr="008D7510">
              <w:t xml:space="preserve">Advanced understanding of government decision-making and legislative processes, ideally at, but not limited to, the </w:t>
            </w:r>
            <w:r w:rsidR="00002D16">
              <w:t>provincial level.  Ability to register as a lobbyist in Ontario.</w:t>
            </w:r>
          </w:p>
          <w:p w14:paraId="68912055" w14:textId="77777777" w:rsidR="003867C8" w:rsidRDefault="00634684" w:rsidP="003867C8">
            <w:pPr>
              <w:numPr>
                <w:ilvl w:val="0"/>
                <w:numId w:val="20"/>
              </w:numPr>
              <w:spacing w:after="160" w:line="259" w:lineRule="auto"/>
            </w:pPr>
            <w:r w:rsidRPr="008D7510">
              <w:t>A strong understanding of what it means to build and drive member value</w:t>
            </w:r>
            <w:r w:rsidR="007D1817">
              <w:t xml:space="preserve">, comfortable </w:t>
            </w:r>
            <w:r w:rsidR="00EB386B" w:rsidRPr="008D7510">
              <w:t>engaging with members to understand their concerns on policy issues.</w:t>
            </w:r>
            <w:r w:rsidR="007D1817" w:rsidRPr="008D7510">
              <w:t xml:space="preserve"> Strong analytical thinking with the ability to identify issues and recommend alternative courses of action.</w:t>
            </w:r>
          </w:p>
          <w:p w14:paraId="03DE569F" w14:textId="77777777" w:rsidR="00F31384" w:rsidRDefault="003867C8" w:rsidP="003867C8">
            <w:pPr>
              <w:numPr>
                <w:ilvl w:val="0"/>
                <w:numId w:val="20"/>
              </w:numPr>
              <w:spacing w:after="160" w:line="259" w:lineRule="auto"/>
            </w:pPr>
            <w:r w:rsidRPr="0058500A">
              <w:t>Existing relationships with relevant political, government, and industry</w:t>
            </w:r>
            <w:r>
              <w:t xml:space="preserve"> associations</w:t>
            </w:r>
            <w:r w:rsidR="00F31384">
              <w:t xml:space="preserve">. </w:t>
            </w:r>
            <w:r w:rsidRPr="0058500A">
              <w:t>Experience drafting policy submissions or briefings, speaking publicly, and the ability to distil complex legal and regulatory issues into simple explanations and compelling messages</w:t>
            </w:r>
          </w:p>
          <w:p w14:paraId="68B4469D" w14:textId="6705D76A" w:rsidR="00FA5585" w:rsidRDefault="00FA5585" w:rsidP="003867C8">
            <w:pPr>
              <w:numPr>
                <w:ilvl w:val="0"/>
                <w:numId w:val="20"/>
              </w:numPr>
              <w:spacing w:after="160" w:line="259" w:lineRule="auto"/>
            </w:pPr>
            <w:r w:rsidRPr="0058500A">
              <w:t>Ability to work independently and through ambiguity, and to self-direct and prioritize projects across multiple files while meeting tight deadline</w:t>
            </w:r>
          </w:p>
          <w:p w14:paraId="4FEE0339" w14:textId="192D502C" w:rsidR="002C35E1" w:rsidRPr="00FA5585" w:rsidRDefault="003867C8" w:rsidP="00FA5585">
            <w:pPr>
              <w:numPr>
                <w:ilvl w:val="0"/>
                <w:numId w:val="20"/>
              </w:numPr>
              <w:spacing w:after="160" w:line="259" w:lineRule="auto"/>
            </w:pPr>
            <w:r w:rsidRPr="0058500A">
              <w:t>Exceptional written and oral communication skills</w:t>
            </w:r>
            <w:r w:rsidR="00FB5E4D">
              <w:t>, Microsoft Office Suite of Products</w:t>
            </w:r>
          </w:p>
        </w:tc>
      </w:tr>
      <w:tr w:rsidR="002C35E1" w14:paraId="4FEE0357" w14:textId="77777777">
        <w:tc>
          <w:tcPr>
            <w:tcW w:w="10540" w:type="dxa"/>
            <w:shd w:val="clear" w:color="auto" w:fill="DBE5F1"/>
            <w:tcMar>
              <w:top w:w="100" w:type="dxa"/>
              <w:left w:w="100" w:type="dxa"/>
              <w:bottom w:w="100" w:type="dxa"/>
              <w:right w:w="100" w:type="dxa"/>
            </w:tcMar>
          </w:tcPr>
          <w:p w14:paraId="4FEE0356" w14:textId="77777777" w:rsidR="002C35E1" w:rsidRDefault="003E1B69">
            <w:pPr>
              <w:widowControl w:val="0"/>
              <w:spacing w:line="240" w:lineRule="auto"/>
              <w:jc w:val="center"/>
              <w:rPr>
                <w:b/>
                <w:color w:val="23436D"/>
              </w:rPr>
            </w:pPr>
            <w:r>
              <w:rPr>
                <w:b/>
                <w:color w:val="23436D"/>
              </w:rPr>
              <w:t>TO APPLY</w:t>
            </w:r>
          </w:p>
        </w:tc>
      </w:tr>
      <w:tr w:rsidR="002C35E1" w14:paraId="4FEE035C"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4FEE0358" w14:textId="7C850140" w:rsidR="002C35E1" w:rsidRDefault="003E1B69">
            <w:pPr>
              <w:widowControl w:val="0"/>
              <w:spacing w:line="240" w:lineRule="auto"/>
            </w:pPr>
            <w:r>
              <w:t xml:space="preserve">If you meet the requirements for the role and see yourself as a great fit for OPPI, we’d love to hear from you! Please submit your resume to </w:t>
            </w:r>
            <w:r>
              <w:rPr>
                <w:highlight w:val="yellow"/>
              </w:rPr>
              <w:t>[</w:t>
            </w:r>
            <w:hyperlink r:id="rId10" w:history="1">
              <w:r w:rsidR="00627317" w:rsidRPr="000747E9">
                <w:rPr>
                  <w:rStyle w:val="Hyperlink"/>
                  <w:highlight w:val="yellow"/>
                </w:rPr>
                <w:t>hr@ontarioplanners.ca]</w:t>
              </w:r>
            </w:hyperlink>
            <w:r>
              <w:t xml:space="preserve"> no later than </w:t>
            </w:r>
            <w:r w:rsidR="006F0908">
              <w:rPr>
                <w:highlight w:val="yellow"/>
              </w:rPr>
              <w:t>November 25, 2024</w:t>
            </w:r>
            <w:r>
              <w:t>.</w:t>
            </w:r>
          </w:p>
          <w:p w14:paraId="4FEE0359" w14:textId="77777777" w:rsidR="002C35E1" w:rsidRDefault="002C35E1">
            <w:pPr>
              <w:widowControl w:val="0"/>
              <w:spacing w:line="240" w:lineRule="auto"/>
            </w:pPr>
          </w:p>
          <w:p w14:paraId="4FEE035A" w14:textId="77777777" w:rsidR="002C35E1" w:rsidRDefault="003E1B69">
            <w:pPr>
              <w:widowControl w:val="0"/>
              <w:spacing w:line="240" w:lineRule="auto"/>
              <w:rPr>
                <w:i/>
              </w:rPr>
            </w:pPr>
            <w:r>
              <w:rPr>
                <w:i/>
              </w:rPr>
              <w:t>OPPI welcomes and encourages applications from people with disabilities. Accommodations are available on request for candidates taking part in all aspects of the selection process.</w:t>
            </w:r>
          </w:p>
          <w:p w14:paraId="4FEE035B" w14:textId="77777777" w:rsidR="002C35E1" w:rsidRDefault="002C35E1">
            <w:pPr>
              <w:widowControl w:val="0"/>
              <w:spacing w:line="240" w:lineRule="auto"/>
              <w:rPr>
                <w:i/>
              </w:rPr>
            </w:pPr>
          </w:p>
        </w:tc>
      </w:tr>
      <w:tr w:rsidR="002C35E1" w14:paraId="4FEE035E" w14:textId="77777777">
        <w:tc>
          <w:tcPr>
            <w:tcW w:w="10540" w:type="dxa"/>
            <w:shd w:val="clear" w:color="auto" w:fill="DBE5F1"/>
            <w:tcMar>
              <w:top w:w="100" w:type="dxa"/>
              <w:left w:w="100" w:type="dxa"/>
              <w:bottom w:w="100" w:type="dxa"/>
              <w:right w:w="100" w:type="dxa"/>
            </w:tcMar>
          </w:tcPr>
          <w:p w14:paraId="4FEE035D" w14:textId="77777777" w:rsidR="002C35E1" w:rsidRDefault="003E1B69">
            <w:pPr>
              <w:widowControl w:val="0"/>
              <w:spacing w:line="240" w:lineRule="auto"/>
              <w:jc w:val="center"/>
              <w:rPr>
                <w:b/>
                <w:color w:val="23436D"/>
              </w:rPr>
            </w:pPr>
            <w:r>
              <w:rPr>
                <w:b/>
                <w:color w:val="23436D"/>
              </w:rPr>
              <w:t>EQUAL OPPORTUNITY EMPLOYMENT STATEMENT</w:t>
            </w:r>
          </w:p>
        </w:tc>
      </w:tr>
      <w:tr w:rsidR="002C35E1" w14:paraId="4FEE0361" w14:textId="77777777">
        <w:tc>
          <w:tcPr>
            <w:tcW w:w="10540" w:type="dxa"/>
            <w:tcBorders>
              <w:left w:val="single" w:sz="8" w:space="0" w:color="FFFFFF"/>
              <w:right w:val="single" w:sz="8" w:space="0" w:color="FFFFFF"/>
            </w:tcBorders>
            <w:shd w:val="clear" w:color="auto" w:fill="auto"/>
            <w:tcMar>
              <w:top w:w="100" w:type="dxa"/>
              <w:left w:w="100" w:type="dxa"/>
              <w:bottom w:w="100" w:type="dxa"/>
              <w:right w:w="100" w:type="dxa"/>
            </w:tcMar>
          </w:tcPr>
          <w:p w14:paraId="4FEE035F" w14:textId="77777777" w:rsidR="002C35E1" w:rsidRDefault="003E1B69">
            <w:pPr>
              <w:widowControl w:val="0"/>
              <w:pBdr>
                <w:top w:val="nil"/>
                <w:left w:val="nil"/>
                <w:bottom w:val="nil"/>
                <w:right w:val="nil"/>
                <w:between w:val="nil"/>
              </w:pBdr>
              <w:spacing w:line="240" w:lineRule="auto"/>
              <w:rPr>
                <w:i/>
              </w:rPr>
            </w:pPr>
            <w:r>
              <w:rPr>
                <w:i/>
              </w:rPr>
              <w:t>As an equal opportunity employer, OPPI does not discriminate based on disability, sex, race, gender identity, sexual orientation, religion, national origin, age, veteran status, or any other protected status under the law. We actively seek to break down barriers that stand in the way of any individual achieving their full potential and succeeding based on their own merit.</w:t>
            </w:r>
          </w:p>
          <w:p w14:paraId="4FEE0360" w14:textId="77777777" w:rsidR="002C35E1" w:rsidRDefault="002C35E1">
            <w:pPr>
              <w:widowControl w:val="0"/>
              <w:pBdr>
                <w:top w:val="nil"/>
                <w:left w:val="nil"/>
                <w:bottom w:val="nil"/>
                <w:right w:val="nil"/>
                <w:between w:val="nil"/>
              </w:pBdr>
              <w:spacing w:line="240" w:lineRule="auto"/>
              <w:rPr>
                <w:i/>
              </w:rPr>
            </w:pPr>
          </w:p>
        </w:tc>
      </w:tr>
    </w:tbl>
    <w:p w14:paraId="7883B56F" w14:textId="485CC67B" w:rsidR="0041295F" w:rsidRDefault="0041295F" w:rsidP="006F0908"/>
    <w:sectPr w:rsidR="0041295F">
      <w:footerReference w:type="default" r:id="rId11"/>
      <w:headerReference w:type="first" r:id="rId12"/>
      <w:pgSz w:w="12240" w:h="15840"/>
      <w:pgMar w:top="708" w:right="850" w:bottom="850"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05C3F" w14:textId="77777777" w:rsidR="00427D47" w:rsidRDefault="00427D47">
      <w:pPr>
        <w:spacing w:line="240" w:lineRule="auto"/>
      </w:pPr>
      <w:r>
        <w:separator/>
      </w:r>
    </w:p>
  </w:endnote>
  <w:endnote w:type="continuationSeparator" w:id="0">
    <w:p w14:paraId="1A68CE36" w14:textId="77777777" w:rsidR="00427D47" w:rsidRDefault="00427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0383" w14:textId="6580766B" w:rsidR="002C35E1" w:rsidRPr="000C00A3" w:rsidRDefault="000C00A3">
    <w:pPr>
      <w:jc w:val="right"/>
      <w:rPr>
        <w:sz w:val="16"/>
        <w:szCs w:val="16"/>
        <w:lang w:val="en-US"/>
      </w:rPr>
    </w:pPr>
    <w:r>
      <w:rPr>
        <w:sz w:val="16"/>
        <w:szCs w:val="16"/>
        <w:lang w:val="en-US"/>
      </w:rPr>
      <w:t xml:space="preserve">November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A3E7" w14:textId="77777777" w:rsidR="00427D47" w:rsidRDefault="00427D47">
      <w:pPr>
        <w:spacing w:line="240" w:lineRule="auto"/>
      </w:pPr>
      <w:r>
        <w:separator/>
      </w:r>
    </w:p>
  </w:footnote>
  <w:footnote w:type="continuationSeparator" w:id="0">
    <w:p w14:paraId="3CC9AA2F" w14:textId="77777777" w:rsidR="00427D47" w:rsidRDefault="00427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0384" w14:textId="77777777" w:rsidR="002C35E1" w:rsidRDefault="003E1B69">
    <w:r>
      <w:rPr>
        <w:noProof/>
      </w:rPr>
      <w:drawing>
        <wp:anchor distT="0" distB="0" distL="114300" distR="114300" simplePos="0" relativeHeight="251658240" behindDoc="0" locked="0" layoutInCell="1" hidden="0" allowOverlap="1" wp14:anchorId="4FEE0386" wp14:editId="4FEE0387">
          <wp:simplePos x="0" y="0"/>
          <wp:positionH relativeFrom="page">
            <wp:posOffset>33338</wp:posOffset>
          </wp:positionH>
          <wp:positionV relativeFrom="page">
            <wp:posOffset>323850</wp:posOffset>
          </wp:positionV>
          <wp:extent cx="7701915" cy="67959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01915" cy="679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31E"/>
    <w:multiLevelType w:val="multilevel"/>
    <w:tmpl w:val="529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04993"/>
    <w:multiLevelType w:val="multilevel"/>
    <w:tmpl w:val="9B7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044E8"/>
    <w:multiLevelType w:val="multilevel"/>
    <w:tmpl w:val="8E222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A212E6"/>
    <w:multiLevelType w:val="multilevel"/>
    <w:tmpl w:val="5E9A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6799B"/>
    <w:multiLevelType w:val="hybridMultilevel"/>
    <w:tmpl w:val="1772F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533461"/>
    <w:multiLevelType w:val="multilevel"/>
    <w:tmpl w:val="52D29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5C7550"/>
    <w:multiLevelType w:val="multilevel"/>
    <w:tmpl w:val="BB76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61DAF"/>
    <w:multiLevelType w:val="multilevel"/>
    <w:tmpl w:val="0DCE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510BA0"/>
    <w:multiLevelType w:val="multilevel"/>
    <w:tmpl w:val="382C6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AE256F"/>
    <w:multiLevelType w:val="multilevel"/>
    <w:tmpl w:val="A22E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B02AB1"/>
    <w:multiLevelType w:val="hybridMultilevel"/>
    <w:tmpl w:val="11A2F5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7A12359"/>
    <w:multiLevelType w:val="multilevel"/>
    <w:tmpl w:val="6E40E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7353DB"/>
    <w:multiLevelType w:val="hybridMultilevel"/>
    <w:tmpl w:val="859AF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7A2440"/>
    <w:multiLevelType w:val="multilevel"/>
    <w:tmpl w:val="EB92E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6D34FE"/>
    <w:multiLevelType w:val="hybridMultilevel"/>
    <w:tmpl w:val="71C2A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BD18CF"/>
    <w:multiLevelType w:val="multilevel"/>
    <w:tmpl w:val="05B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53B3D"/>
    <w:multiLevelType w:val="hybridMultilevel"/>
    <w:tmpl w:val="BD7A7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F652EA"/>
    <w:multiLevelType w:val="multilevel"/>
    <w:tmpl w:val="5FB2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BB7858"/>
    <w:multiLevelType w:val="hybridMultilevel"/>
    <w:tmpl w:val="0F9AE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59302B"/>
    <w:multiLevelType w:val="multilevel"/>
    <w:tmpl w:val="286C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5248144">
    <w:abstractNumId w:val="17"/>
  </w:num>
  <w:num w:numId="2" w16cid:durableId="1423069736">
    <w:abstractNumId w:val="5"/>
  </w:num>
  <w:num w:numId="3" w16cid:durableId="1603411376">
    <w:abstractNumId w:val="8"/>
  </w:num>
  <w:num w:numId="4" w16cid:durableId="800195846">
    <w:abstractNumId w:val="9"/>
  </w:num>
  <w:num w:numId="5" w16cid:durableId="129057614">
    <w:abstractNumId w:val="2"/>
  </w:num>
  <w:num w:numId="6" w16cid:durableId="1909026591">
    <w:abstractNumId w:val="11"/>
  </w:num>
  <w:num w:numId="7" w16cid:durableId="267277891">
    <w:abstractNumId w:val="13"/>
  </w:num>
  <w:num w:numId="8" w16cid:durableId="801272321">
    <w:abstractNumId w:val="1"/>
  </w:num>
  <w:num w:numId="9" w16cid:durableId="395904059">
    <w:abstractNumId w:val="15"/>
  </w:num>
  <w:num w:numId="10" w16cid:durableId="1892881121">
    <w:abstractNumId w:val="0"/>
  </w:num>
  <w:num w:numId="11" w16cid:durableId="1003120980">
    <w:abstractNumId w:val="4"/>
  </w:num>
  <w:num w:numId="12" w16cid:durableId="344941133">
    <w:abstractNumId w:val="16"/>
  </w:num>
  <w:num w:numId="13" w16cid:durableId="594242506">
    <w:abstractNumId w:val="18"/>
  </w:num>
  <w:num w:numId="14" w16cid:durableId="1449012879">
    <w:abstractNumId w:val="14"/>
  </w:num>
  <w:num w:numId="15" w16cid:durableId="2007005662">
    <w:abstractNumId w:val="19"/>
  </w:num>
  <w:num w:numId="16" w16cid:durableId="833105157">
    <w:abstractNumId w:val="12"/>
  </w:num>
  <w:num w:numId="17" w16cid:durableId="1744452276">
    <w:abstractNumId w:val="7"/>
  </w:num>
  <w:num w:numId="18" w16cid:durableId="927426577">
    <w:abstractNumId w:val="10"/>
  </w:num>
  <w:num w:numId="19" w16cid:durableId="438450913">
    <w:abstractNumId w:val="6"/>
  </w:num>
  <w:num w:numId="20" w16cid:durableId="2061516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E1"/>
    <w:rsid w:val="0000010C"/>
    <w:rsid w:val="00002D16"/>
    <w:rsid w:val="00011874"/>
    <w:rsid w:val="00034DAE"/>
    <w:rsid w:val="00074EB8"/>
    <w:rsid w:val="00082B87"/>
    <w:rsid w:val="00087D9B"/>
    <w:rsid w:val="000B3010"/>
    <w:rsid w:val="000C00A3"/>
    <w:rsid w:val="000E6595"/>
    <w:rsid w:val="000F529D"/>
    <w:rsid w:val="001032AF"/>
    <w:rsid w:val="00161F27"/>
    <w:rsid w:val="00163D71"/>
    <w:rsid w:val="00165C44"/>
    <w:rsid w:val="00171D28"/>
    <w:rsid w:val="00172925"/>
    <w:rsid w:val="001923E1"/>
    <w:rsid w:val="001B4553"/>
    <w:rsid w:val="001C3804"/>
    <w:rsid w:val="001D4FC7"/>
    <w:rsid w:val="001D5637"/>
    <w:rsid w:val="001E1BC3"/>
    <w:rsid w:val="001E4E6E"/>
    <w:rsid w:val="00222DC2"/>
    <w:rsid w:val="00223104"/>
    <w:rsid w:val="00226392"/>
    <w:rsid w:val="002279AB"/>
    <w:rsid w:val="00260804"/>
    <w:rsid w:val="00263590"/>
    <w:rsid w:val="002660C9"/>
    <w:rsid w:val="00271028"/>
    <w:rsid w:val="002766E1"/>
    <w:rsid w:val="0028189A"/>
    <w:rsid w:val="002A01D9"/>
    <w:rsid w:val="002B0462"/>
    <w:rsid w:val="002B4B21"/>
    <w:rsid w:val="002C2672"/>
    <w:rsid w:val="002C35E1"/>
    <w:rsid w:val="002C58B3"/>
    <w:rsid w:val="002D6A8E"/>
    <w:rsid w:val="002E172F"/>
    <w:rsid w:val="002E6151"/>
    <w:rsid w:val="002F3C0B"/>
    <w:rsid w:val="00315405"/>
    <w:rsid w:val="003233C0"/>
    <w:rsid w:val="0033163D"/>
    <w:rsid w:val="00331652"/>
    <w:rsid w:val="00340F56"/>
    <w:rsid w:val="003448C0"/>
    <w:rsid w:val="00345066"/>
    <w:rsid w:val="003867C8"/>
    <w:rsid w:val="00395BBB"/>
    <w:rsid w:val="003B1895"/>
    <w:rsid w:val="003E1B69"/>
    <w:rsid w:val="003E57DA"/>
    <w:rsid w:val="003F02BC"/>
    <w:rsid w:val="00404295"/>
    <w:rsid w:val="004075D5"/>
    <w:rsid w:val="0041295F"/>
    <w:rsid w:val="00414B3A"/>
    <w:rsid w:val="00420D58"/>
    <w:rsid w:val="00423DFD"/>
    <w:rsid w:val="00423FE7"/>
    <w:rsid w:val="00427D47"/>
    <w:rsid w:val="00430A84"/>
    <w:rsid w:val="004440F5"/>
    <w:rsid w:val="00461724"/>
    <w:rsid w:val="0046559B"/>
    <w:rsid w:val="00481104"/>
    <w:rsid w:val="00486DC0"/>
    <w:rsid w:val="00496716"/>
    <w:rsid w:val="00496EA1"/>
    <w:rsid w:val="004A4F3C"/>
    <w:rsid w:val="004A566B"/>
    <w:rsid w:val="004B15DE"/>
    <w:rsid w:val="004C1309"/>
    <w:rsid w:val="004C418E"/>
    <w:rsid w:val="004C4F2F"/>
    <w:rsid w:val="004D5502"/>
    <w:rsid w:val="004F0070"/>
    <w:rsid w:val="005703FD"/>
    <w:rsid w:val="00586944"/>
    <w:rsid w:val="005A32D6"/>
    <w:rsid w:val="005B199D"/>
    <w:rsid w:val="005B29E5"/>
    <w:rsid w:val="005C461F"/>
    <w:rsid w:val="005C4932"/>
    <w:rsid w:val="005E006B"/>
    <w:rsid w:val="005E289B"/>
    <w:rsid w:val="00627317"/>
    <w:rsid w:val="00634684"/>
    <w:rsid w:val="00634769"/>
    <w:rsid w:val="00636074"/>
    <w:rsid w:val="00636960"/>
    <w:rsid w:val="00637BF6"/>
    <w:rsid w:val="006446B4"/>
    <w:rsid w:val="006465E8"/>
    <w:rsid w:val="00654B99"/>
    <w:rsid w:val="006567FD"/>
    <w:rsid w:val="00667E9F"/>
    <w:rsid w:val="006773C4"/>
    <w:rsid w:val="006878EB"/>
    <w:rsid w:val="00692326"/>
    <w:rsid w:val="006A5816"/>
    <w:rsid w:val="006A6E29"/>
    <w:rsid w:val="006A731A"/>
    <w:rsid w:val="006D1A2C"/>
    <w:rsid w:val="006F0908"/>
    <w:rsid w:val="006F3AB2"/>
    <w:rsid w:val="00712FD7"/>
    <w:rsid w:val="00713223"/>
    <w:rsid w:val="00714577"/>
    <w:rsid w:val="0071489F"/>
    <w:rsid w:val="00724A75"/>
    <w:rsid w:val="00734DD9"/>
    <w:rsid w:val="0073625D"/>
    <w:rsid w:val="007437AD"/>
    <w:rsid w:val="00743F5F"/>
    <w:rsid w:val="0075036B"/>
    <w:rsid w:val="007503C3"/>
    <w:rsid w:val="00754E01"/>
    <w:rsid w:val="007837D6"/>
    <w:rsid w:val="00783ADA"/>
    <w:rsid w:val="00784612"/>
    <w:rsid w:val="007A0333"/>
    <w:rsid w:val="007A0BBB"/>
    <w:rsid w:val="007A1120"/>
    <w:rsid w:val="007A2C22"/>
    <w:rsid w:val="007A3001"/>
    <w:rsid w:val="007D1817"/>
    <w:rsid w:val="007E0085"/>
    <w:rsid w:val="007F0E74"/>
    <w:rsid w:val="0083275E"/>
    <w:rsid w:val="00861D5E"/>
    <w:rsid w:val="00864937"/>
    <w:rsid w:val="008677B0"/>
    <w:rsid w:val="008B0DC2"/>
    <w:rsid w:val="008B37CF"/>
    <w:rsid w:val="008B6362"/>
    <w:rsid w:val="008B64AD"/>
    <w:rsid w:val="008C0AB0"/>
    <w:rsid w:val="008C650E"/>
    <w:rsid w:val="008D5AF0"/>
    <w:rsid w:val="008E6A74"/>
    <w:rsid w:val="008E7496"/>
    <w:rsid w:val="008F3F90"/>
    <w:rsid w:val="00913D0A"/>
    <w:rsid w:val="00931C0B"/>
    <w:rsid w:val="00940237"/>
    <w:rsid w:val="009415C3"/>
    <w:rsid w:val="009432AF"/>
    <w:rsid w:val="00950A81"/>
    <w:rsid w:val="009562FD"/>
    <w:rsid w:val="0096299C"/>
    <w:rsid w:val="009807AE"/>
    <w:rsid w:val="009904CC"/>
    <w:rsid w:val="009C3964"/>
    <w:rsid w:val="009C554A"/>
    <w:rsid w:val="009D142E"/>
    <w:rsid w:val="009E0C8B"/>
    <w:rsid w:val="00A2028E"/>
    <w:rsid w:val="00A23D3F"/>
    <w:rsid w:val="00A336CF"/>
    <w:rsid w:val="00A34C13"/>
    <w:rsid w:val="00A40FBE"/>
    <w:rsid w:val="00A73388"/>
    <w:rsid w:val="00A73D23"/>
    <w:rsid w:val="00A768FE"/>
    <w:rsid w:val="00A83026"/>
    <w:rsid w:val="00AA5610"/>
    <w:rsid w:val="00AB4FED"/>
    <w:rsid w:val="00AD4807"/>
    <w:rsid w:val="00AD504B"/>
    <w:rsid w:val="00AF7A6B"/>
    <w:rsid w:val="00AF7FC3"/>
    <w:rsid w:val="00B16404"/>
    <w:rsid w:val="00B22D7A"/>
    <w:rsid w:val="00B34203"/>
    <w:rsid w:val="00B453DD"/>
    <w:rsid w:val="00B82054"/>
    <w:rsid w:val="00B855F6"/>
    <w:rsid w:val="00BB5C6C"/>
    <w:rsid w:val="00BD6290"/>
    <w:rsid w:val="00BF1AC6"/>
    <w:rsid w:val="00C12280"/>
    <w:rsid w:val="00C14784"/>
    <w:rsid w:val="00C14788"/>
    <w:rsid w:val="00C15628"/>
    <w:rsid w:val="00C2287F"/>
    <w:rsid w:val="00C40F1F"/>
    <w:rsid w:val="00C51B11"/>
    <w:rsid w:val="00C5415F"/>
    <w:rsid w:val="00C55A04"/>
    <w:rsid w:val="00C83034"/>
    <w:rsid w:val="00C95AF5"/>
    <w:rsid w:val="00CB4995"/>
    <w:rsid w:val="00CB6F92"/>
    <w:rsid w:val="00CC7018"/>
    <w:rsid w:val="00D01792"/>
    <w:rsid w:val="00D26A4A"/>
    <w:rsid w:val="00D46A5E"/>
    <w:rsid w:val="00D57B15"/>
    <w:rsid w:val="00D61AE3"/>
    <w:rsid w:val="00D90553"/>
    <w:rsid w:val="00DA66F0"/>
    <w:rsid w:val="00DA6926"/>
    <w:rsid w:val="00DB32AF"/>
    <w:rsid w:val="00DD43BF"/>
    <w:rsid w:val="00DD45DB"/>
    <w:rsid w:val="00DD4E5D"/>
    <w:rsid w:val="00DF290F"/>
    <w:rsid w:val="00E10A79"/>
    <w:rsid w:val="00E11177"/>
    <w:rsid w:val="00E164CA"/>
    <w:rsid w:val="00E17E82"/>
    <w:rsid w:val="00E66ED8"/>
    <w:rsid w:val="00E71125"/>
    <w:rsid w:val="00E81743"/>
    <w:rsid w:val="00E82174"/>
    <w:rsid w:val="00E84E09"/>
    <w:rsid w:val="00E8686E"/>
    <w:rsid w:val="00E87FB1"/>
    <w:rsid w:val="00E90D5B"/>
    <w:rsid w:val="00E94538"/>
    <w:rsid w:val="00E96935"/>
    <w:rsid w:val="00EB0C38"/>
    <w:rsid w:val="00EB386B"/>
    <w:rsid w:val="00EB6418"/>
    <w:rsid w:val="00ED1723"/>
    <w:rsid w:val="00ED69DF"/>
    <w:rsid w:val="00F0058E"/>
    <w:rsid w:val="00F04F63"/>
    <w:rsid w:val="00F31384"/>
    <w:rsid w:val="00F400ED"/>
    <w:rsid w:val="00F51679"/>
    <w:rsid w:val="00F52AEA"/>
    <w:rsid w:val="00F60C96"/>
    <w:rsid w:val="00F84A65"/>
    <w:rsid w:val="00FA0EBD"/>
    <w:rsid w:val="00FA5585"/>
    <w:rsid w:val="00FB5E4D"/>
    <w:rsid w:val="00FD25F6"/>
    <w:rsid w:val="00FE3C11"/>
    <w:rsid w:val="00FF4B33"/>
    <w:rsid w:val="00FF66D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030C"/>
  <w15:docId w15:val="{77500B42-E5E9-4240-ACCB-9D132E0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color w:val="23436D"/>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B18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3104"/>
    <w:rPr>
      <w:b/>
      <w:bCs/>
    </w:rPr>
  </w:style>
  <w:style w:type="paragraph" w:styleId="ListParagraph">
    <w:name w:val="List Paragraph"/>
    <w:basedOn w:val="Normal"/>
    <w:uiPriority w:val="34"/>
    <w:qFormat/>
    <w:rsid w:val="006A731A"/>
    <w:pPr>
      <w:ind w:left="720"/>
      <w:contextualSpacing/>
    </w:pPr>
  </w:style>
  <w:style w:type="paragraph" w:styleId="Revision">
    <w:name w:val="Revision"/>
    <w:hidden/>
    <w:uiPriority w:val="99"/>
    <w:semiHidden/>
    <w:rsid w:val="006F3AB2"/>
    <w:pPr>
      <w:spacing w:line="240" w:lineRule="auto"/>
    </w:pPr>
  </w:style>
  <w:style w:type="paragraph" w:styleId="Header">
    <w:name w:val="header"/>
    <w:basedOn w:val="Normal"/>
    <w:link w:val="HeaderChar"/>
    <w:uiPriority w:val="99"/>
    <w:unhideWhenUsed/>
    <w:rsid w:val="000C00A3"/>
    <w:pPr>
      <w:tabs>
        <w:tab w:val="center" w:pos="4680"/>
        <w:tab w:val="right" w:pos="9360"/>
      </w:tabs>
      <w:spacing w:line="240" w:lineRule="auto"/>
    </w:pPr>
  </w:style>
  <w:style w:type="character" w:customStyle="1" w:styleId="HeaderChar">
    <w:name w:val="Header Char"/>
    <w:basedOn w:val="DefaultParagraphFont"/>
    <w:link w:val="Header"/>
    <w:uiPriority w:val="99"/>
    <w:rsid w:val="000C00A3"/>
  </w:style>
  <w:style w:type="paragraph" w:styleId="Footer">
    <w:name w:val="footer"/>
    <w:basedOn w:val="Normal"/>
    <w:link w:val="FooterChar"/>
    <w:uiPriority w:val="99"/>
    <w:unhideWhenUsed/>
    <w:rsid w:val="000C00A3"/>
    <w:pPr>
      <w:tabs>
        <w:tab w:val="center" w:pos="4680"/>
        <w:tab w:val="right" w:pos="9360"/>
      </w:tabs>
      <w:spacing w:line="240" w:lineRule="auto"/>
    </w:pPr>
  </w:style>
  <w:style w:type="character" w:customStyle="1" w:styleId="FooterChar">
    <w:name w:val="Footer Char"/>
    <w:basedOn w:val="DefaultParagraphFont"/>
    <w:link w:val="Footer"/>
    <w:uiPriority w:val="99"/>
    <w:rsid w:val="000C00A3"/>
  </w:style>
  <w:style w:type="character" w:styleId="Hyperlink">
    <w:name w:val="Hyperlink"/>
    <w:basedOn w:val="DefaultParagraphFont"/>
    <w:uiPriority w:val="99"/>
    <w:unhideWhenUsed/>
    <w:rsid w:val="007A0333"/>
    <w:rPr>
      <w:color w:val="0000FF" w:themeColor="hyperlink"/>
      <w:u w:val="single"/>
    </w:rPr>
  </w:style>
  <w:style w:type="character" w:styleId="UnresolvedMention">
    <w:name w:val="Unresolved Mention"/>
    <w:basedOn w:val="DefaultParagraphFont"/>
    <w:uiPriority w:val="99"/>
    <w:semiHidden/>
    <w:unhideWhenUsed/>
    <w:rsid w:val="007A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2914">
      <w:bodyDiv w:val="1"/>
      <w:marLeft w:val="0"/>
      <w:marRight w:val="0"/>
      <w:marTop w:val="0"/>
      <w:marBottom w:val="0"/>
      <w:divBdr>
        <w:top w:val="none" w:sz="0" w:space="0" w:color="auto"/>
        <w:left w:val="none" w:sz="0" w:space="0" w:color="auto"/>
        <w:bottom w:val="none" w:sz="0" w:space="0" w:color="auto"/>
        <w:right w:val="none" w:sz="0" w:space="0" w:color="auto"/>
      </w:divBdr>
    </w:div>
    <w:div w:id="64254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r@ontarioplanner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818B39B91FD4791DA25098C950827" ma:contentTypeVersion="15" ma:contentTypeDescription="Create a new document." ma:contentTypeScope="" ma:versionID="aa80f9d68800e9a53b43d6d16a208ecc">
  <xsd:schema xmlns:xsd="http://www.w3.org/2001/XMLSchema" xmlns:xs="http://www.w3.org/2001/XMLSchema" xmlns:p="http://schemas.microsoft.com/office/2006/metadata/properties" xmlns:ns2="7b602693-60c8-471a-bb15-b604a93e080e" xmlns:ns3="ba3b1505-c2eb-4db2-bdfe-e30c94106eae" targetNamespace="http://schemas.microsoft.com/office/2006/metadata/properties" ma:root="true" ma:fieldsID="09306fc9bb76dba75d2d71bb792bb874" ns2:_="" ns3:_="">
    <xsd:import namespace="7b602693-60c8-471a-bb15-b604a93e080e"/>
    <xsd:import namespace="ba3b1505-c2eb-4db2-bdfe-e30c94106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02693-60c8-471a-bb15-b604a93e0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4bfb5f-6d49-40f2-9121-a0cf1b9477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b1505-c2eb-4db2-bdfe-e30c94106e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cf6718-54b8-4050-801c-d5cf708b7003}" ma:internalName="TaxCatchAll" ma:showField="CatchAllData" ma:web="ba3b1505-c2eb-4db2-bdfe-e30c94106e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3b1505-c2eb-4db2-bdfe-e30c94106eae" xsi:nil="true"/>
    <lcf76f155ced4ddcb4097134ff3c332f xmlns="7b602693-60c8-471a-bb15-b604a93e0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C868A-2745-462C-8B3A-457E5C5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02693-60c8-471a-bb15-b604a93e080e"/>
    <ds:schemaRef ds:uri="ba3b1505-c2eb-4db2-bdfe-e30c94106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6A9CD-3DFB-4C91-838D-B0373947A8F0}">
  <ds:schemaRefs>
    <ds:schemaRef ds:uri="http://schemas.microsoft.com/sharepoint/v3/contenttype/forms"/>
  </ds:schemaRefs>
</ds:datastoreItem>
</file>

<file path=customXml/itemProps3.xml><?xml version="1.0" encoding="utf-8"?>
<ds:datastoreItem xmlns:ds="http://schemas.openxmlformats.org/officeDocument/2006/customXml" ds:itemID="{EFBF68B1-135B-4028-BB15-2F71FE31B770}">
  <ds:schemaRefs>
    <ds:schemaRef ds:uri="http://schemas.microsoft.com/office/2006/metadata/properties"/>
    <ds:schemaRef ds:uri="http://schemas.microsoft.com/office/infopath/2007/PartnerControls"/>
    <ds:schemaRef ds:uri="ba3b1505-c2eb-4db2-bdfe-e30c94106eae"/>
    <ds:schemaRef ds:uri="7b602693-60c8-471a-bb15-b604a93e080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Wiggins</dc:creator>
  <cp:lastModifiedBy>Eugene Park</cp:lastModifiedBy>
  <cp:revision>6</cp:revision>
  <cp:lastPrinted>2024-11-02T20:08:00Z</cp:lastPrinted>
  <dcterms:created xsi:type="dcterms:W3CDTF">2024-11-06T17:06:00Z</dcterms:created>
  <dcterms:modified xsi:type="dcterms:W3CDTF">2024-11-07T14:02:00Z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0x010100EB8818B39B91FD4791DA25098C950827</vt:lpwstr>
  </property>
  <property fmtid="{D5CDD505-2E9C-101B-9397-08002B2CF9AE}" pid="3" name="MediaServiceImageTags">
    <vt:lpwstr/>
  </property>
</Properties>
</file>